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FB5B" w14:textId="59A148AF" w:rsidR="002F5BA2" w:rsidRPr="002F5BA2" w:rsidRDefault="002F5BA2" w:rsidP="00CC3D05">
      <w:pPr>
        <w:spacing w:before="60" w:after="0" w:line="276" w:lineRule="auto"/>
        <w:outlineLvl w:val="0"/>
        <w:rPr>
          <w:rFonts w:ascii="Arial Nova" w:eastAsia="Times New Roman" w:hAnsi="Arial Nova" w:cs="Times New Roman"/>
          <w:b/>
          <w:bCs/>
          <w:color w:val="303030"/>
          <w:kern w:val="36"/>
          <w:sz w:val="24"/>
          <w:szCs w:val="24"/>
          <w14:ligatures w14:val="none"/>
        </w:rPr>
      </w:pPr>
      <w:r w:rsidRPr="002F5BA2">
        <w:rPr>
          <w:rFonts w:ascii="Arial Nova" w:eastAsia="Times New Roman" w:hAnsi="Arial Nova" w:cs="Times New Roman"/>
          <w:b/>
          <w:bCs/>
          <w:color w:val="303030"/>
          <w:kern w:val="36"/>
          <w:sz w:val="24"/>
          <w:szCs w:val="24"/>
          <w14:ligatures w14:val="none"/>
        </w:rPr>
        <w:t>Menasha timeline: City celebrates 150 years as 'Your Place on the Water'</w:t>
      </w:r>
    </w:p>
    <w:p w14:paraId="011A7EF2" w14:textId="10C9D2CB" w:rsidR="002F5BA2" w:rsidRPr="002F5BA2" w:rsidRDefault="002F5BA2" w:rsidP="00CC3D05">
      <w:pPr>
        <w:spacing w:after="0" w:line="276" w:lineRule="auto"/>
        <w:rPr>
          <w:rFonts w:ascii="Times New Roman" w:eastAsia="Times New Roman" w:hAnsi="Times New Roman" w:cs="Times New Roman"/>
          <w:kern w:val="0"/>
          <w:sz w:val="24"/>
          <w:szCs w:val="24"/>
          <w14:ligatures w14:val="none"/>
        </w:rPr>
      </w:pPr>
      <w:hyperlink r:id="rId4" w:history="1">
        <w:r w:rsidRPr="002F5BA2">
          <w:rPr>
            <w:rFonts w:ascii="Arial Nova" w:eastAsia="Times New Roman" w:hAnsi="Arial Nova" w:cs="Times New Roman"/>
            <w:b/>
            <w:bCs/>
            <w:color w:val="303030"/>
            <w:kern w:val="0"/>
            <w:sz w:val="24"/>
            <w:szCs w:val="24"/>
            <w:u w:val="single"/>
            <w14:ligatures w14:val="none"/>
          </w:rPr>
          <w:t>Duke Behnke</w:t>
        </w:r>
      </w:hyperlink>
    </w:p>
    <w:p w14:paraId="7084B5D2" w14:textId="6341D7E1" w:rsidR="002F5BA2" w:rsidRDefault="002F5BA2" w:rsidP="00CC3D05">
      <w:pPr>
        <w:spacing w:after="45"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 xml:space="preserve">Appleton </w:t>
      </w:r>
      <w:proofErr w:type="gramStart"/>
      <w:r w:rsidRPr="002F5BA2">
        <w:rPr>
          <w:rFonts w:ascii="Georgia Pro" w:eastAsia="Times New Roman" w:hAnsi="Georgia Pro" w:cs="Times New Roman"/>
          <w:color w:val="303030"/>
          <w:kern w:val="0"/>
          <w:sz w:val="24"/>
          <w:szCs w:val="24"/>
          <w14:ligatures w14:val="none"/>
        </w:rPr>
        <w:t>Post-Crescent</w:t>
      </w:r>
      <w:proofErr w:type="gramEnd"/>
      <w:r w:rsidRPr="00CC3D05">
        <w:rPr>
          <w:rFonts w:ascii="Georgia Pro" w:eastAsia="Times New Roman" w:hAnsi="Georgia Pro" w:cs="Times New Roman"/>
          <w:color w:val="303030"/>
          <w:kern w:val="0"/>
          <w:sz w:val="24"/>
          <w:szCs w:val="24"/>
          <w14:ligatures w14:val="none"/>
        </w:rPr>
        <w:t xml:space="preserve">.  Published online on Thursday, February 29, 2024. </w:t>
      </w:r>
    </w:p>
    <w:p w14:paraId="23E45B5D" w14:textId="77777777" w:rsidR="001975F1" w:rsidRPr="002F5BA2" w:rsidRDefault="001975F1" w:rsidP="00CC3D05">
      <w:pPr>
        <w:spacing w:after="45" w:line="276" w:lineRule="auto"/>
        <w:rPr>
          <w:rFonts w:ascii="Georgia Pro" w:eastAsia="Times New Roman" w:hAnsi="Georgia Pro" w:cs="Times New Roman"/>
          <w:color w:val="303030"/>
          <w:kern w:val="0"/>
          <w:sz w:val="24"/>
          <w:szCs w:val="24"/>
          <w14:ligatures w14:val="none"/>
        </w:rPr>
      </w:pPr>
    </w:p>
    <w:p w14:paraId="3AC8F607" w14:textId="45578FDA" w:rsidR="002F5BA2" w:rsidRPr="002F5BA2" w:rsidRDefault="002F5BA2" w:rsidP="00CC3D05">
      <w:pPr>
        <w:spacing w:after="0" w:line="276" w:lineRule="auto"/>
        <w:rPr>
          <w:rFonts w:ascii="Georgia Pro" w:eastAsia="Times New Roman" w:hAnsi="Georgia Pro" w:cs="Times New Roman"/>
          <w:color w:val="303030"/>
          <w:kern w:val="0"/>
          <w:sz w:val="24"/>
          <w:szCs w:val="24"/>
          <w14:ligatures w14:val="none"/>
        </w:rPr>
      </w:pPr>
      <w:r w:rsidRPr="00CC3D05">
        <w:rPr>
          <w:rFonts w:ascii="Georgia Pro" w:eastAsia="Times New Roman" w:hAnsi="Georgia Pro" w:cs="Times New Roman"/>
          <w:noProof/>
          <w:color w:val="303030"/>
          <w:kern w:val="0"/>
          <w:sz w:val="24"/>
          <w:szCs w:val="24"/>
          <w14:ligatures w14:val="none"/>
        </w:rPr>
        <w:drawing>
          <wp:inline distT="0" distB="0" distL="0" distR="0" wp14:anchorId="5C383D36" wp14:editId="5E64AFB2">
            <wp:extent cx="5172075" cy="3067050"/>
            <wp:effectExtent l="0" t="0" r="0" b="0"/>
            <wp:docPr id="1432267556" name="Picture 14" descr="Dave Lambie walks his dog Buddy along the shore of Lake Winnebago at Menasha's Jefferson Park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e Lambie walks his dog Buddy along the shore of Lake Winnebago at Menasha's Jefferson Park in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2503" cy="3085094"/>
                    </a:xfrm>
                    <a:prstGeom prst="rect">
                      <a:avLst/>
                    </a:prstGeom>
                    <a:noFill/>
                    <a:ln>
                      <a:noFill/>
                    </a:ln>
                  </pic:spPr>
                </pic:pic>
              </a:graphicData>
            </a:graphic>
          </wp:inline>
        </w:drawing>
      </w:r>
    </w:p>
    <w:p w14:paraId="55DD38BC" w14:textId="77777777" w:rsidR="001975F1" w:rsidRDefault="001975F1"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p>
    <w:p w14:paraId="4A934E46" w14:textId="54518161"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MENASHA — Proudly, Menasha brands itself as "</w:t>
      </w:r>
      <w:hyperlink r:id="rId6" w:tgtFrame="_blank" w:history="1">
        <w:r w:rsidRPr="002F5BA2">
          <w:rPr>
            <w:rFonts w:ascii="Georgia Pro" w:eastAsia="Times New Roman" w:hAnsi="Georgia Pro" w:cs="Times New Roman"/>
            <w:color w:val="303030"/>
            <w:kern w:val="0"/>
            <w:sz w:val="24"/>
            <w:szCs w:val="24"/>
            <w:u w:val="single"/>
            <w14:ligatures w14:val="none"/>
          </w:rPr>
          <w:t>Your Place on the Water</w:t>
        </w:r>
      </w:hyperlink>
      <w:r w:rsidRPr="002F5BA2">
        <w:rPr>
          <w:rFonts w:ascii="Georgia Pro" w:eastAsia="Times New Roman" w:hAnsi="Georgia Pro" w:cs="Times New Roman"/>
          <w:color w:val="303030"/>
          <w:kern w:val="0"/>
          <w:sz w:val="24"/>
          <w:szCs w:val="24"/>
          <w14:ligatures w14:val="none"/>
        </w:rPr>
        <w:t>," and the slogan fits as well today as it would have 150 years ago, when the community first incorporated as a city.</w:t>
      </w:r>
    </w:p>
    <w:p w14:paraId="102EA435"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 xml:space="preserve">The Fox River brought French explorers and white settlers to the area, and it provided power for flour mills, paper mills and other industries. Nearby, Lake Winnebago and Little Lake Butte des </w:t>
      </w:r>
      <w:proofErr w:type="spellStart"/>
      <w:r w:rsidRPr="002F5BA2">
        <w:rPr>
          <w:rFonts w:ascii="Georgia Pro" w:eastAsia="Times New Roman" w:hAnsi="Georgia Pro" w:cs="Times New Roman"/>
          <w:color w:val="303030"/>
          <w:kern w:val="0"/>
          <w:sz w:val="24"/>
          <w:szCs w:val="24"/>
          <w14:ligatures w14:val="none"/>
        </w:rPr>
        <w:t>Morts</w:t>
      </w:r>
      <w:proofErr w:type="spellEnd"/>
      <w:r w:rsidRPr="002F5BA2">
        <w:rPr>
          <w:rFonts w:ascii="Georgia Pro" w:eastAsia="Times New Roman" w:hAnsi="Georgia Pro" w:cs="Times New Roman"/>
          <w:color w:val="303030"/>
          <w:kern w:val="0"/>
          <w:sz w:val="24"/>
          <w:szCs w:val="24"/>
          <w14:ligatures w14:val="none"/>
        </w:rPr>
        <w:t xml:space="preserve"> have long yielded abundant opportunities for boating, sailing, kayaking and fishing.</w:t>
      </w:r>
    </w:p>
    <w:p w14:paraId="685E3162"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hyperlink r:id="rId7" w:tgtFrame="_blank" w:history="1">
        <w:r w:rsidRPr="002F5BA2">
          <w:rPr>
            <w:rFonts w:ascii="Georgia Pro" w:eastAsia="Times New Roman" w:hAnsi="Georgia Pro" w:cs="Times New Roman"/>
            <w:color w:val="303030"/>
            <w:kern w:val="0"/>
            <w:sz w:val="24"/>
            <w:szCs w:val="24"/>
            <w14:ligatures w14:val="none"/>
          </w:rPr>
          <w:t>Much of Menasha's new growth</w:t>
        </w:r>
      </w:hyperlink>
      <w:r w:rsidRPr="002F5BA2">
        <w:rPr>
          <w:rFonts w:ascii="Georgia Pro" w:eastAsia="Times New Roman" w:hAnsi="Georgia Pro" w:cs="Times New Roman"/>
          <w:color w:val="303030"/>
          <w:kern w:val="0"/>
          <w:sz w:val="24"/>
          <w:szCs w:val="24"/>
          <w14:ligatures w14:val="none"/>
        </w:rPr>
        <w:t> — starting with the </w:t>
      </w:r>
      <w:hyperlink r:id="rId8" w:tgtFrame="_blank" w:history="1">
        <w:r w:rsidRPr="002F5BA2">
          <w:rPr>
            <w:rFonts w:ascii="Georgia Pro" w:eastAsia="Times New Roman" w:hAnsi="Georgia Pro" w:cs="Times New Roman"/>
            <w:color w:val="303030"/>
            <w:kern w:val="0"/>
            <w:sz w:val="24"/>
            <w:szCs w:val="24"/>
            <w14:ligatures w14:val="none"/>
          </w:rPr>
          <w:t>Menasha Marina</w:t>
        </w:r>
      </w:hyperlink>
      <w:r w:rsidRPr="002F5BA2">
        <w:rPr>
          <w:rFonts w:ascii="Georgia Pro" w:eastAsia="Times New Roman" w:hAnsi="Georgia Pro" w:cs="Times New Roman"/>
          <w:color w:val="303030"/>
          <w:kern w:val="0"/>
          <w:sz w:val="24"/>
          <w:szCs w:val="24"/>
          <w14:ligatures w14:val="none"/>
        </w:rPr>
        <w:t> and extending to Banta Lofts, The Brin on Main and the </w:t>
      </w:r>
      <w:hyperlink r:id="rId9" w:tgtFrame="_blank" w:history="1">
        <w:r w:rsidRPr="002F5BA2">
          <w:rPr>
            <w:rFonts w:ascii="Georgia Pro" w:eastAsia="Times New Roman" w:hAnsi="Georgia Pro" w:cs="Times New Roman"/>
            <w:color w:val="303030"/>
            <w:kern w:val="0"/>
            <w:sz w:val="24"/>
            <w:szCs w:val="24"/>
            <w14:ligatures w14:val="none"/>
          </w:rPr>
          <w:t>renovation of Jefferson Park</w:t>
        </w:r>
      </w:hyperlink>
      <w:r w:rsidRPr="002F5BA2">
        <w:rPr>
          <w:rFonts w:ascii="Georgia Pro" w:eastAsia="Times New Roman" w:hAnsi="Georgia Pro" w:cs="Times New Roman"/>
          <w:color w:val="303030"/>
          <w:kern w:val="0"/>
          <w:sz w:val="24"/>
          <w:szCs w:val="24"/>
          <w14:ligatures w14:val="none"/>
        </w:rPr>
        <w:t> — ties to the water.</w:t>
      </w:r>
    </w:p>
    <w:p w14:paraId="00997C49"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Along with Neenah and Fox Crossing, Menasha is promoted as the Waterfront Area by the Fox Cities Convention &amp; Visitors Bureau due to its easy, at-grade access to the water.</w:t>
      </w:r>
    </w:p>
    <w:p w14:paraId="1B419D6A"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Most of Appleton, in contrast, sits high above the river.</w:t>
      </w:r>
    </w:p>
    <w:p w14:paraId="3F40BB62" w14:textId="08D97815"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 xml:space="preserve">"You could be in downtown Appleton and not know there is a river down there," Pam Seidl, the bureau's executive director, told The Post-Crescent, </w:t>
      </w:r>
      <w:proofErr w:type="gramStart"/>
      <w:r w:rsidRPr="002F5BA2">
        <w:rPr>
          <w:rFonts w:ascii="Georgia Pro" w:eastAsia="Times New Roman" w:hAnsi="Georgia Pro" w:cs="Times New Roman"/>
          <w:color w:val="303030"/>
          <w:kern w:val="0"/>
          <w:sz w:val="24"/>
          <w:szCs w:val="24"/>
          <w14:ligatures w14:val="none"/>
        </w:rPr>
        <w:t>"whereas</w:t>
      </w:r>
      <w:proofErr w:type="gramEnd"/>
      <w:r w:rsidRPr="002F5BA2">
        <w:rPr>
          <w:rFonts w:ascii="Georgia Pro" w:eastAsia="Times New Roman" w:hAnsi="Georgia Pro" w:cs="Times New Roman"/>
          <w:color w:val="303030"/>
          <w:kern w:val="0"/>
          <w:sz w:val="24"/>
          <w:szCs w:val="24"/>
          <w14:ligatures w14:val="none"/>
        </w:rPr>
        <w:t xml:space="preserve"> the easiest places to experience and get really close to both the Fox River and Lake Winnebago happen in Menasha, and in Neenah as well."</w:t>
      </w:r>
    </w:p>
    <w:p w14:paraId="4864DC42" w14:textId="77777777" w:rsidR="00E4255F"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hyperlink r:id="rId10" w:tgtFrame="_blank" w:history="1">
        <w:r w:rsidRPr="002F5BA2">
          <w:rPr>
            <w:rFonts w:ascii="Georgia Pro" w:eastAsia="Times New Roman" w:hAnsi="Georgia Pro" w:cs="Times New Roman"/>
            <w:color w:val="303030"/>
            <w:kern w:val="0"/>
            <w:sz w:val="24"/>
            <w:szCs w:val="24"/>
            <w14:ligatures w14:val="none"/>
          </w:rPr>
          <w:t>To celebrate Menasha's sesquicentennial</w:t>
        </w:r>
      </w:hyperlink>
      <w:r w:rsidRPr="002F5BA2">
        <w:rPr>
          <w:rFonts w:ascii="Georgia Pro" w:eastAsia="Times New Roman" w:hAnsi="Georgia Pro" w:cs="Times New Roman"/>
          <w:color w:val="303030"/>
          <w:kern w:val="0"/>
          <w:sz w:val="24"/>
          <w:szCs w:val="24"/>
          <w14:ligatures w14:val="none"/>
        </w:rPr>
        <w:t xml:space="preserve"> as a city Tuesday, The Post-Crescent assembled a timeline of important events in the community's history. </w:t>
      </w:r>
    </w:p>
    <w:p w14:paraId="3635D19A" w14:textId="5AF01BBC" w:rsidR="001975F1"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The list isn't inclusive of all milestones, but it provides a synopsis of how Menasha has grown and prospered on the water.</w:t>
      </w:r>
    </w:p>
    <w:p w14:paraId="698DE185" w14:textId="77777777" w:rsidR="002F5BA2" w:rsidRPr="002F5BA2" w:rsidRDefault="002F5BA2" w:rsidP="00CC3D05">
      <w:pPr>
        <w:shd w:val="clear" w:color="auto" w:fill="FFFFFF"/>
        <w:spacing w:before="420" w:after="270" w:line="276" w:lineRule="auto"/>
        <w:outlineLvl w:val="1"/>
        <w:rPr>
          <w:rFonts w:ascii="Arial Nova" w:eastAsia="Times New Roman" w:hAnsi="Arial Nova" w:cs="Times New Roman"/>
          <w:b/>
          <w:bCs/>
          <w:color w:val="303030"/>
          <w:kern w:val="0"/>
          <w:sz w:val="24"/>
          <w:szCs w:val="24"/>
          <w14:ligatures w14:val="none"/>
        </w:rPr>
      </w:pPr>
      <w:r w:rsidRPr="002F5BA2">
        <w:rPr>
          <w:rFonts w:ascii="Arial Nova" w:eastAsia="Times New Roman" w:hAnsi="Arial Nova" w:cs="Times New Roman"/>
          <w:b/>
          <w:bCs/>
          <w:color w:val="303030"/>
          <w:kern w:val="0"/>
          <w:sz w:val="24"/>
          <w:szCs w:val="24"/>
          <w14:ligatures w14:val="none"/>
        </w:rPr>
        <w:lastRenderedPageBreak/>
        <w:t>Menasha means 'settlement on the island'</w:t>
      </w:r>
    </w:p>
    <w:p w14:paraId="0311A35C" w14:textId="51A677B6"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1835:</w:t>
      </w:r>
      <w:r w:rsidRPr="002F5BA2">
        <w:rPr>
          <w:rFonts w:ascii="Georgia Pro" w:eastAsia="Times New Roman" w:hAnsi="Georgia Pro" w:cs="Times New Roman"/>
          <w:color w:val="303030"/>
          <w:kern w:val="0"/>
          <w:sz w:val="24"/>
          <w:szCs w:val="24"/>
          <w14:ligatures w14:val="none"/>
        </w:rPr>
        <w:t> White settlers arrive in what is now Menasha.</w:t>
      </w:r>
    </w:p>
    <w:p w14:paraId="1B694D25" w14:textId="58569D7B" w:rsidR="00CC3D05" w:rsidRDefault="00CC3D05" w:rsidP="00CC3D05">
      <w:pPr>
        <w:spacing w:after="0" w:line="276" w:lineRule="auto"/>
        <w:rPr>
          <w:rFonts w:ascii="Georgia Pro" w:eastAsia="Times New Roman" w:hAnsi="Georgia Pro" w:cs="Times New Roman"/>
          <w:color w:val="303030"/>
          <w:kern w:val="0"/>
          <w:sz w:val="24"/>
          <w:szCs w:val="24"/>
          <w14:ligatures w14:val="none"/>
        </w:rPr>
      </w:pPr>
    </w:p>
    <w:p w14:paraId="5FCC9E89" w14:textId="0DE44E14" w:rsidR="00CC3D05" w:rsidRPr="00CC3D05" w:rsidRDefault="001975F1" w:rsidP="00CC3D05">
      <w:pPr>
        <w:rPr>
          <w:rFonts w:ascii="Georgia Pro" w:eastAsia="Times New Roman" w:hAnsi="Georgia Pro" w:cs="Times New Roman"/>
          <w:sz w:val="24"/>
          <w:szCs w:val="24"/>
        </w:rPr>
      </w:pPr>
      <w:r w:rsidRPr="00CC3D05">
        <w:rPr>
          <w:rFonts w:ascii="Georgia Pro" w:eastAsia="Times New Roman" w:hAnsi="Georgia Pro" w:cs="Times New Roman"/>
          <w:noProof/>
          <w:color w:val="303030"/>
          <w:kern w:val="0"/>
          <w:sz w:val="24"/>
          <w:szCs w:val="24"/>
          <w14:ligatures w14:val="none"/>
        </w:rPr>
        <w:drawing>
          <wp:anchor distT="0" distB="0" distL="114300" distR="114300" simplePos="0" relativeHeight="251656192" behindDoc="0" locked="0" layoutInCell="1" allowOverlap="1" wp14:anchorId="74912FCF" wp14:editId="4F22A2F3">
            <wp:simplePos x="0" y="0"/>
            <wp:positionH relativeFrom="column">
              <wp:posOffset>0</wp:posOffset>
            </wp:positionH>
            <wp:positionV relativeFrom="paragraph">
              <wp:posOffset>6985</wp:posOffset>
            </wp:positionV>
            <wp:extent cx="2428875" cy="2867025"/>
            <wp:effectExtent l="0" t="0" r="0" b="0"/>
            <wp:wrapSquare wrapText="bothSides"/>
            <wp:docPr id="402288856" name="Picture 13" descr="Curtis 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tis Re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C6C5FF" w14:textId="77777777" w:rsidR="00CC3D05" w:rsidRPr="00CC3D05" w:rsidRDefault="00CC3D05" w:rsidP="00CC3D05">
      <w:pPr>
        <w:rPr>
          <w:rFonts w:ascii="Georgia Pro" w:eastAsia="Times New Roman" w:hAnsi="Georgia Pro" w:cs="Times New Roman"/>
          <w:sz w:val="24"/>
          <w:szCs w:val="24"/>
        </w:rPr>
      </w:pPr>
    </w:p>
    <w:p w14:paraId="02DF186F" w14:textId="77777777" w:rsidR="00CC3D05" w:rsidRPr="00CC3D05" w:rsidRDefault="00CC3D05" w:rsidP="00CC3D05">
      <w:pPr>
        <w:rPr>
          <w:rFonts w:ascii="Georgia Pro" w:eastAsia="Times New Roman" w:hAnsi="Georgia Pro" w:cs="Times New Roman"/>
          <w:sz w:val="24"/>
          <w:szCs w:val="24"/>
        </w:rPr>
      </w:pPr>
    </w:p>
    <w:p w14:paraId="2F4D2C63" w14:textId="77777777" w:rsidR="00CC3D05" w:rsidRPr="00CC3D05" w:rsidRDefault="00CC3D05" w:rsidP="00CC3D05">
      <w:pPr>
        <w:rPr>
          <w:rFonts w:ascii="Georgia Pro" w:eastAsia="Times New Roman" w:hAnsi="Georgia Pro" w:cs="Times New Roman"/>
          <w:sz w:val="24"/>
          <w:szCs w:val="24"/>
        </w:rPr>
      </w:pPr>
    </w:p>
    <w:p w14:paraId="7F734496" w14:textId="77777777" w:rsidR="00CC3D05" w:rsidRPr="00CC3D05" w:rsidRDefault="00CC3D05" w:rsidP="00CC3D05">
      <w:pPr>
        <w:rPr>
          <w:rFonts w:ascii="Georgia Pro" w:eastAsia="Times New Roman" w:hAnsi="Georgia Pro" w:cs="Times New Roman"/>
          <w:sz w:val="24"/>
          <w:szCs w:val="24"/>
        </w:rPr>
      </w:pPr>
    </w:p>
    <w:p w14:paraId="1EF875BA" w14:textId="77777777" w:rsidR="00CC3D05" w:rsidRPr="00CC3D05" w:rsidRDefault="00CC3D05" w:rsidP="00CC3D05">
      <w:pPr>
        <w:rPr>
          <w:rFonts w:ascii="Georgia Pro" w:eastAsia="Times New Roman" w:hAnsi="Georgia Pro" w:cs="Times New Roman"/>
          <w:sz w:val="24"/>
          <w:szCs w:val="24"/>
        </w:rPr>
      </w:pPr>
    </w:p>
    <w:p w14:paraId="08D684C0" w14:textId="77777777" w:rsidR="00CC3D05" w:rsidRDefault="00CC3D05" w:rsidP="00CC3D05">
      <w:pPr>
        <w:spacing w:after="0" w:line="276" w:lineRule="auto"/>
        <w:rPr>
          <w:rFonts w:ascii="Georgia Pro" w:eastAsia="Times New Roman" w:hAnsi="Georgia Pro" w:cs="Times New Roman"/>
          <w:color w:val="303030"/>
          <w:kern w:val="0"/>
          <w:sz w:val="24"/>
          <w:szCs w:val="24"/>
          <w14:ligatures w14:val="none"/>
        </w:rPr>
      </w:pPr>
    </w:p>
    <w:p w14:paraId="6E656B93" w14:textId="77777777" w:rsidR="00CC3D05" w:rsidRDefault="00CC3D05" w:rsidP="00CC3D05">
      <w:pPr>
        <w:spacing w:after="0" w:line="276" w:lineRule="auto"/>
        <w:rPr>
          <w:rFonts w:ascii="Georgia Pro" w:eastAsia="Times New Roman" w:hAnsi="Georgia Pro" w:cs="Times New Roman"/>
          <w:color w:val="303030"/>
          <w:kern w:val="0"/>
          <w:sz w:val="24"/>
          <w:szCs w:val="24"/>
          <w14:ligatures w14:val="none"/>
        </w:rPr>
      </w:pPr>
    </w:p>
    <w:p w14:paraId="56B4A416" w14:textId="43DCD5BF" w:rsidR="002F5BA2" w:rsidRPr="002F5BA2" w:rsidRDefault="00CC3D05" w:rsidP="00CC3D05">
      <w:pPr>
        <w:tabs>
          <w:tab w:val="left" w:pos="1320"/>
        </w:tabs>
        <w:spacing w:after="0" w:line="276" w:lineRule="auto"/>
        <w:rPr>
          <w:rFonts w:ascii="Georgia Pro" w:eastAsia="Times New Roman" w:hAnsi="Georgia Pro" w:cs="Times New Roman"/>
          <w:color w:val="303030"/>
          <w:kern w:val="0"/>
          <w:sz w:val="24"/>
          <w:szCs w:val="24"/>
          <w14:ligatures w14:val="none"/>
        </w:rPr>
      </w:pPr>
      <w:r>
        <w:rPr>
          <w:rFonts w:ascii="Georgia Pro" w:eastAsia="Times New Roman" w:hAnsi="Georgia Pro" w:cs="Times New Roman"/>
          <w:color w:val="303030"/>
          <w:kern w:val="0"/>
          <w:sz w:val="24"/>
          <w:szCs w:val="24"/>
          <w14:ligatures w14:val="none"/>
        </w:rPr>
        <w:tab/>
      </w:r>
      <w:r>
        <w:rPr>
          <w:rFonts w:ascii="Georgia Pro" w:eastAsia="Times New Roman" w:hAnsi="Georgia Pro" w:cs="Times New Roman"/>
          <w:color w:val="303030"/>
          <w:kern w:val="0"/>
          <w:sz w:val="24"/>
          <w:szCs w:val="24"/>
          <w14:ligatures w14:val="none"/>
        </w:rPr>
        <w:br w:type="textWrapping" w:clear="all"/>
      </w:r>
    </w:p>
    <w:p w14:paraId="6B07CB84"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1848:</w:t>
      </w:r>
      <w:r w:rsidRPr="002F5BA2">
        <w:rPr>
          <w:rFonts w:ascii="Georgia Pro" w:eastAsia="Times New Roman" w:hAnsi="Georgia Pro" w:cs="Times New Roman"/>
          <w:color w:val="303030"/>
          <w:kern w:val="0"/>
          <w:sz w:val="24"/>
          <w:szCs w:val="24"/>
          <w14:ligatures w14:val="none"/>
        </w:rPr>
        <w:t> Curtis Reed, known as the father of Menasha, purchases and helps plat land that would become the heart of the community. He soon starts work on the navigational canal that opens Menasha to commerce and industry.</w:t>
      </w:r>
    </w:p>
    <w:p w14:paraId="25176A89"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Sarah Doty, the wife of former territorial Gov. James Duane Doty, names Menasha after the Native American word for "the island," </w:t>
      </w:r>
      <w:hyperlink r:id="rId12" w:tgtFrame="_blank" w:history="1">
        <w:r w:rsidRPr="002F5BA2">
          <w:rPr>
            <w:rFonts w:ascii="Georgia Pro" w:eastAsia="Times New Roman" w:hAnsi="Georgia Pro" w:cs="Times New Roman"/>
            <w:color w:val="303030"/>
            <w:kern w:val="0"/>
            <w:sz w:val="24"/>
            <w:szCs w:val="24"/>
            <w14:ligatures w14:val="none"/>
          </w:rPr>
          <w:t>according to the Wisconsin Historical Society</w:t>
        </w:r>
      </w:hyperlink>
      <w:r w:rsidRPr="002F5BA2">
        <w:rPr>
          <w:rFonts w:ascii="Georgia Pro" w:eastAsia="Times New Roman" w:hAnsi="Georgia Pro" w:cs="Times New Roman"/>
          <w:color w:val="303030"/>
          <w:kern w:val="0"/>
          <w:sz w:val="24"/>
          <w:szCs w:val="24"/>
          <w14:ligatures w14:val="none"/>
        </w:rPr>
        <w:t>. Encyclopedia Britannica says Menasha took its name from a Native American word meaning "settlement on the island."</w:t>
      </w:r>
    </w:p>
    <w:p w14:paraId="0E5ECCAF" w14:textId="0B683218"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1852</w:t>
      </w:r>
      <w:r w:rsidRPr="002F5BA2">
        <w:rPr>
          <w:rFonts w:ascii="Georgia Pro" w:eastAsia="Times New Roman" w:hAnsi="Georgia Pro" w:cs="Times New Roman"/>
          <w:color w:val="303030"/>
          <w:kern w:val="0"/>
          <w:sz w:val="24"/>
          <w:szCs w:val="24"/>
          <w14:ligatures w14:val="none"/>
        </w:rPr>
        <w:t>: </w:t>
      </w:r>
      <w:hyperlink r:id="rId13" w:tgtFrame="_blank" w:history="1">
        <w:r w:rsidRPr="002F5BA2">
          <w:rPr>
            <w:rFonts w:ascii="Georgia Pro" w:eastAsia="Times New Roman" w:hAnsi="Georgia Pro" w:cs="Times New Roman"/>
            <w:color w:val="303030"/>
            <w:kern w:val="0"/>
            <w:sz w:val="24"/>
            <w:szCs w:val="24"/>
            <w14:ligatures w14:val="none"/>
          </w:rPr>
          <w:t>Elisha D. Smith purchases a struggling wooden pail factory.</w:t>
        </w:r>
      </w:hyperlink>
      <w:r w:rsidRPr="002F5BA2">
        <w:rPr>
          <w:rFonts w:ascii="Georgia Pro" w:eastAsia="Times New Roman" w:hAnsi="Georgia Pro" w:cs="Times New Roman"/>
          <w:color w:val="303030"/>
          <w:kern w:val="0"/>
          <w:sz w:val="24"/>
          <w:szCs w:val="24"/>
          <w14:ligatures w14:val="none"/>
        </w:rPr>
        <w:t> It incorporates in 1872 as Menasha Wooden Ware Co. and becomes the largest woodenware manufacturer in the world. Today it operates as Menasha Corp., a global packaging company.</w:t>
      </w:r>
    </w:p>
    <w:p w14:paraId="3998DBD1" w14:textId="00A33723" w:rsidR="002F5BA2" w:rsidRPr="002F5BA2" w:rsidRDefault="001975F1" w:rsidP="001975F1">
      <w:pPr>
        <w:spacing w:after="0" w:line="276" w:lineRule="auto"/>
        <w:rPr>
          <w:rFonts w:ascii="Arial Nova" w:eastAsia="Times New Roman" w:hAnsi="Arial Nova" w:cs="Times New Roman"/>
          <w:b/>
          <w:bCs/>
          <w:color w:val="303030"/>
          <w:kern w:val="0"/>
          <w:sz w:val="24"/>
          <w:szCs w:val="24"/>
          <w14:ligatures w14:val="none"/>
        </w:rPr>
      </w:pPr>
      <w:r w:rsidRPr="00CC3D05">
        <w:rPr>
          <w:rFonts w:ascii="Georgia Pro" w:eastAsia="Times New Roman" w:hAnsi="Georgia Pro" w:cs="Times New Roman"/>
          <w:noProof/>
          <w:color w:val="303030"/>
          <w:kern w:val="0"/>
          <w:sz w:val="24"/>
          <w:szCs w:val="24"/>
          <w14:ligatures w14:val="none"/>
        </w:rPr>
        <w:drawing>
          <wp:anchor distT="0" distB="0" distL="114300" distR="114300" simplePos="0" relativeHeight="251657216" behindDoc="0" locked="0" layoutInCell="1" allowOverlap="1" wp14:anchorId="00E40752" wp14:editId="0311BF9A">
            <wp:simplePos x="0" y="0"/>
            <wp:positionH relativeFrom="column">
              <wp:posOffset>-635</wp:posOffset>
            </wp:positionH>
            <wp:positionV relativeFrom="paragraph">
              <wp:posOffset>635</wp:posOffset>
            </wp:positionV>
            <wp:extent cx="4962525" cy="2719070"/>
            <wp:effectExtent l="0" t="0" r="0" b="0"/>
            <wp:wrapSquare wrapText="bothSides"/>
            <wp:docPr id="2103373814" name="Picture 12" descr="Workers at Menasha Wooden Ware make butter tubs in this undated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ers at Menasha Wooden Ware make butter tubs in this undated photograp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2525" cy="2719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D05">
        <w:rPr>
          <w:rFonts w:ascii="Georgia Pro" w:eastAsia="Times New Roman" w:hAnsi="Georgia Pro" w:cs="Times New Roman"/>
          <w:color w:val="303030"/>
          <w:kern w:val="0"/>
          <w:sz w:val="24"/>
          <w:szCs w:val="24"/>
          <w14:ligatures w14:val="none"/>
        </w:rPr>
        <w:br w:type="textWrapping" w:clear="all"/>
      </w:r>
      <w:r w:rsidR="002F5BA2" w:rsidRPr="002F5BA2">
        <w:rPr>
          <w:rFonts w:ascii="Arial Nova" w:eastAsia="Times New Roman" w:hAnsi="Arial Nova" w:cs="Times New Roman"/>
          <w:b/>
          <w:bCs/>
          <w:color w:val="303030"/>
          <w:kern w:val="0"/>
          <w:sz w:val="24"/>
          <w:szCs w:val="24"/>
          <w14:ligatures w14:val="none"/>
        </w:rPr>
        <w:lastRenderedPageBreak/>
        <w:t>Curtis Reed serves a village president</w:t>
      </w:r>
    </w:p>
    <w:p w14:paraId="3835AF9A"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1853:</w:t>
      </w:r>
      <w:r w:rsidRPr="002F5BA2">
        <w:rPr>
          <w:rFonts w:ascii="Georgia Pro" w:eastAsia="Times New Roman" w:hAnsi="Georgia Pro" w:cs="Times New Roman"/>
          <w:color w:val="303030"/>
          <w:kern w:val="0"/>
          <w:sz w:val="24"/>
          <w:szCs w:val="24"/>
          <w14:ligatures w14:val="none"/>
        </w:rPr>
        <w:t> Menasha incorporates as a village. Curtis Reed is elected president.</w:t>
      </w:r>
    </w:p>
    <w:p w14:paraId="7E9E7624"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1856:</w:t>
      </w:r>
      <w:r w:rsidRPr="002F5BA2">
        <w:rPr>
          <w:rFonts w:ascii="Georgia Pro" w:eastAsia="Times New Roman" w:hAnsi="Georgia Pro" w:cs="Times New Roman"/>
          <w:color w:val="303030"/>
          <w:kern w:val="0"/>
          <w:sz w:val="24"/>
          <w:szCs w:val="24"/>
          <w14:ligatures w14:val="none"/>
        </w:rPr>
        <w:t> For the first time, boats can travel uninterrupted between Lake Winnebago and Green Bay.</w:t>
      </w:r>
    </w:p>
    <w:p w14:paraId="2027430F"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1871:</w:t>
      </w:r>
      <w:r w:rsidRPr="002F5BA2">
        <w:rPr>
          <w:rFonts w:ascii="Georgia Pro" w:eastAsia="Times New Roman" w:hAnsi="Georgia Pro" w:cs="Times New Roman"/>
          <w:color w:val="303030"/>
          <w:kern w:val="0"/>
          <w:sz w:val="24"/>
          <w:szCs w:val="24"/>
          <w14:ligatures w14:val="none"/>
        </w:rPr>
        <w:t> </w:t>
      </w:r>
      <w:hyperlink r:id="rId15" w:tgtFrame="_blank" w:history="1">
        <w:r w:rsidRPr="002F5BA2">
          <w:rPr>
            <w:rFonts w:ascii="Georgia Pro" w:eastAsia="Times New Roman" w:hAnsi="Georgia Pro" w:cs="Times New Roman"/>
            <w:color w:val="303030"/>
            <w:kern w:val="0"/>
            <w:sz w:val="24"/>
            <w:szCs w:val="24"/>
            <w14:ligatures w14:val="none"/>
          </w:rPr>
          <w:t>Wisconsin Central Railroad is organized</w:t>
        </w:r>
      </w:hyperlink>
      <w:r w:rsidRPr="002F5BA2">
        <w:rPr>
          <w:rFonts w:ascii="Georgia Pro" w:eastAsia="Times New Roman" w:hAnsi="Georgia Pro" w:cs="Times New Roman"/>
          <w:color w:val="303030"/>
          <w:kern w:val="0"/>
          <w:sz w:val="24"/>
          <w:szCs w:val="24"/>
          <w14:ligatures w14:val="none"/>
        </w:rPr>
        <w:t> by George Reed and his associates at the National Hotel. The first train runs from Menasha to Waupaca.</w:t>
      </w:r>
    </w:p>
    <w:p w14:paraId="1D445338"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1874:</w:t>
      </w:r>
      <w:r w:rsidRPr="002F5BA2">
        <w:rPr>
          <w:rFonts w:ascii="Georgia Pro" w:eastAsia="Times New Roman" w:hAnsi="Georgia Pro" w:cs="Times New Roman"/>
          <w:color w:val="303030"/>
          <w:kern w:val="0"/>
          <w:sz w:val="24"/>
          <w:szCs w:val="24"/>
          <w14:ligatures w14:val="none"/>
        </w:rPr>
        <w:t> Menasha incorporates as a city.</w:t>
      </w:r>
    </w:p>
    <w:p w14:paraId="4A516E37" w14:textId="33EEF416" w:rsidR="001975F1" w:rsidRPr="00DE34A0" w:rsidRDefault="002F5BA2" w:rsidP="00DE34A0">
      <w:pPr>
        <w:spacing w:after="0" w:line="276" w:lineRule="auto"/>
        <w:rPr>
          <w:rFonts w:ascii="Georgia Pro" w:eastAsia="Times New Roman" w:hAnsi="Georgia Pro" w:cs="Times New Roman"/>
          <w:color w:val="303030"/>
          <w:kern w:val="0"/>
          <w:sz w:val="24"/>
          <w:szCs w:val="24"/>
          <w14:ligatures w14:val="none"/>
        </w:rPr>
      </w:pPr>
      <w:r w:rsidRPr="00CC3D05">
        <w:rPr>
          <w:rFonts w:ascii="Georgia Pro" w:eastAsia="Times New Roman" w:hAnsi="Georgia Pro" w:cs="Times New Roman"/>
          <w:noProof/>
          <w:color w:val="303030"/>
          <w:kern w:val="0"/>
          <w:sz w:val="24"/>
          <w:szCs w:val="24"/>
          <w14:ligatures w14:val="none"/>
        </w:rPr>
        <w:drawing>
          <wp:inline distT="0" distB="0" distL="0" distR="0" wp14:anchorId="46F996A7" wp14:editId="41C4BF62">
            <wp:extent cx="5089334" cy="4010025"/>
            <wp:effectExtent l="0" t="0" r="0" b="0"/>
            <wp:docPr id="1515873267" name="Picture 11" descr="Menasha Woolen Mills, shown here in the 1880s, operates along Tayco Street in Mena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asha Woolen Mills, shown here in the 1880s, operates along Tayco Street in Menash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2558" cy="4028324"/>
                    </a:xfrm>
                    <a:prstGeom prst="rect">
                      <a:avLst/>
                    </a:prstGeom>
                    <a:noFill/>
                    <a:ln>
                      <a:noFill/>
                    </a:ln>
                  </pic:spPr>
                </pic:pic>
              </a:graphicData>
            </a:graphic>
          </wp:inline>
        </w:drawing>
      </w:r>
    </w:p>
    <w:p w14:paraId="6DF4DB65" w14:textId="149F9CDC" w:rsidR="002F5BA2" w:rsidRPr="002F5BA2" w:rsidRDefault="002F5BA2" w:rsidP="00CC3D05">
      <w:pPr>
        <w:shd w:val="clear" w:color="auto" w:fill="FFFFFF"/>
        <w:spacing w:before="420" w:after="270" w:line="276" w:lineRule="auto"/>
        <w:outlineLvl w:val="1"/>
        <w:rPr>
          <w:rFonts w:ascii="Arial Nova" w:eastAsia="Times New Roman" w:hAnsi="Arial Nova" w:cs="Times New Roman"/>
          <w:b/>
          <w:bCs/>
          <w:color w:val="303030"/>
          <w:kern w:val="0"/>
          <w:sz w:val="24"/>
          <w:szCs w:val="24"/>
          <w14:ligatures w14:val="none"/>
        </w:rPr>
      </w:pPr>
      <w:r w:rsidRPr="002F5BA2">
        <w:rPr>
          <w:rFonts w:ascii="Arial Nova" w:eastAsia="Times New Roman" w:hAnsi="Arial Nova" w:cs="Times New Roman"/>
          <w:b/>
          <w:bCs/>
          <w:color w:val="303030"/>
          <w:kern w:val="0"/>
          <w:sz w:val="24"/>
          <w:szCs w:val="24"/>
          <w14:ligatures w14:val="none"/>
        </w:rPr>
        <w:t>Paper mills become part of the community fabric</w:t>
      </w:r>
    </w:p>
    <w:p w14:paraId="3F5B545E" w14:textId="77777777" w:rsidR="0003669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1881:</w:t>
      </w:r>
      <w:r w:rsidRPr="002F5BA2">
        <w:rPr>
          <w:rFonts w:ascii="Georgia Pro" w:eastAsia="Times New Roman" w:hAnsi="Georgia Pro" w:cs="Times New Roman"/>
          <w:color w:val="303030"/>
          <w:kern w:val="0"/>
          <w:sz w:val="24"/>
          <w:szCs w:val="24"/>
          <w14:ligatures w14:val="none"/>
        </w:rPr>
        <w:t xml:space="preserve"> Paper manufacturer George A. Whiting partners with William Gilbert to start the Whiting and Gilbert Co. </w:t>
      </w:r>
    </w:p>
    <w:p w14:paraId="6591AE5F" w14:textId="44E5CFA2"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Later Whiting buys out Gilbert and incorporates the business as George A. Whiting Paper Co.</w:t>
      </w:r>
    </w:p>
    <w:p w14:paraId="20DB55F2"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John Strange establishes the Strange Pail and Tub Factory. By 1891, it becomes the John Strange Paper Co. and specializes in the production of kraft paper.</w:t>
      </w:r>
    </w:p>
    <w:p w14:paraId="197CD9D1"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1887:</w:t>
      </w:r>
      <w:r w:rsidRPr="002F5BA2">
        <w:rPr>
          <w:rFonts w:ascii="Georgia Pro" w:eastAsia="Times New Roman" w:hAnsi="Georgia Pro" w:cs="Times New Roman"/>
          <w:color w:val="303030"/>
          <w:kern w:val="0"/>
          <w:sz w:val="24"/>
          <w:szCs w:val="24"/>
          <w14:ligatures w14:val="none"/>
        </w:rPr>
        <w:t> William Gilbert and his four sons start the Gilbert Paper Co.</w:t>
      </w:r>
    </w:p>
    <w:p w14:paraId="65BCE38A" w14:textId="3A7383D0" w:rsidR="002F5BA2" w:rsidRPr="002F5BA2" w:rsidRDefault="002F5BA2" w:rsidP="00CC3D05">
      <w:pPr>
        <w:spacing w:after="0" w:line="276" w:lineRule="auto"/>
        <w:rPr>
          <w:rFonts w:ascii="Georgia Pro" w:eastAsia="Times New Roman" w:hAnsi="Georgia Pro" w:cs="Times New Roman"/>
          <w:color w:val="303030"/>
          <w:kern w:val="0"/>
          <w:sz w:val="24"/>
          <w:szCs w:val="24"/>
          <w14:ligatures w14:val="none"/>
        </w:rPr>
      </w:pPr>
      <w:r w:rsidRPr="00CC3D05">
        <w:rPr>
          <w:rFonts w:ascii="Georgia Pro" w:eastAsia="Times New Roman" w:hAnsi="Georgia Pro" w:cs="Times New Roman"/>
          <w:noProof/>
          <w:color w:val="303030"/>
          <w:kern w:val="0"/>
          <w:sz w:val="24"/>
          <w:szCs w:val="24"/>
          <w14:ligatures w14:val="none"/>
        </w:rPr>
        <w:lastRenderedPageBreak/>
        <w:drawing>
          <wp:inline distT="0" distB="0" distL="0" distR="0" wp14:anchorId="7015518B" wp14:editId="2D4E020A">
            <wp:extent cx="5162550" cy="3866895"/>
            <wp:effectExtent l="0" t="0" r="0" b="0"/>
            <wp:docPr id="2047015073" name="Picture 10" descr="Employees in the finishing room of Gilbert Paper Co. pause for a photograph around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ployees in the finishing room of Gilbert Paper Co. pause for a photograph around 19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265" cy="3880913"/>
                    </a:xfrm>
                    <a:prstGeom prst="rect">
                      <a:avLst/>
                    </a:prstGeom>
                    <a:noFill/>
                    <a:ln>
                      <a:noFill/>
                    </a:ln>
                  </pic:spPr>
                </pic:pic>
              </a:graphicData>
            </a:graphic>
          </wp:inline>
        </w:drawing>
      </w:r>
    </w:p>
    <w:p w14:paraId="1A722351" w14:textId="6DBB0916"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Elisha D. Smith donates 23 acres of wooded land to the city for Smith Park, which includes indigenous effigy mounds that are evident today.</w:t>
      </w:r>
    </w:p>
    <w:p w14:paraId="27C18968" w14:textId="77777777" w:rsidR="002F5BA2" w:rsidRPr="002F5BA2" w:rsidRDefault="002F5BA2" w:rsidP="00CC3D05">
      <w:pPr>
        <w:shd w:val="clear" w:color="auto" w:fill="FFFFFF"/>
        <w:spacing w:before="420" w:after="270" w:line="276" w:lineRule="auto"/>
        <w:outlineLvl w:val="1"/>
        <w:rPr>
          <w:rFonts w:ascii="Arial Nova" w:eastAsia="Times New Roman" w:hAnsi="Arial Nova" w:cs="Times New Roman"/>
          <w:b/>
          <w:bCs/>
          <w:color w:val="303030"/>
          <w:kern w:val="0"/>
          <w:sz w:val="24"/>
          <w:szCs w:val="24"/>
          <w14:ligatures w14:val="none"/>
        </w:rPr>
      </w:pPr>
      <w:proofErr w:type="gramStart"/>
      <w:r w:rsidRPr="002F5BA2">
        <w:rPr>
          <w:rFonts w:ascii="Arial Nova" w:eastAsia="Times New Roman" w:hAnsi="Arial Nova" w:cs="Times New Roman"/>
          <w:b/>
          <w:bCs/>
          <w:color w:val="303030"/>
          <w:kern w:val="0"/>
          <w:sz w:val="24"/>
          <w:szCs w:val="24"/>
          <w14:ligatures w14:val="none"/>
        </w:rPr>
        <w:t>Walter</w:t>
      </w:r>
      <w:proofErr w:type="gramEnd"/>
      <w:r w:rsidRPr="002F5BA2">
        <w:rPr>
          <w:rFonts w:ascii="Arial Nova" w:eastAsia="Times New Roman" w:hAnsi="Arial Nova" w:cs="Times New Roman"/>
          <w:b/>
          <w:bCs/>
          <w:color w:val="303030"/>
          <w:kern w:val="0"/>
          <w:sz w:val="24"/>
          <w:szCs w:val="24"/>
          <w14:ligatures w14:val="none"/>
        </w:rPr>
        <w:t xml:space="preserve"> brothers purchase Island City Brewery</w:t>
      </w:r>
    </w:p>
    <w:p w14:paraId="46C13059"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1888:</w:t>
      </w:r>
      <w:r w:rsidRPr="002F5BA2">
        <w:rPr>
          <w:rFonts w:ascii="Georgia Pro" w:eastAsia="Times New Roman" w:hAnsi="Georgia Pro" w:cs="Times New Roman"/>
          <w:color w:val="303030"/>
          <w:kern w:val="0"/>
          <w:sz w:val="24"/>
          <w:szCs w:val="24"/>
          <w14:ligatures w14:val="none"/>
        </w:rPr>
        <w:t xml:space="preserve"> Christian, Martin and Matthaus Walter purchase the bankrupt Island City Brewery at the corner of Nicolet Boulevard and </w:t>
      </w:r>
      <w:proofErr w:type="spellStart"/>
      <w:r w:rsidRPr="002F5BA2">
        <w:rPr>
          <w:rFonts w:ascii="Georgia Pro" w:eastAsia="Times New Roman" w:hAnsi="Georgia Pro" w:cs="Times New Roman"/>
          <w:color w:val="303030"/>
          <w:kern w:val="0"/>
          <w:sz w:val="24"/>
          <w:szCs w:val="24"/>
          <w14:ligatures w14:val="none"/>
        </w:rPr>
        <w:t>Ahnaip</w:t>
      </w:r>
      <w:proofErr w:type="spellEnd"/>
      <w:r w:rsidRPr="002F5BA2">
        <w:rPr>
          <w:rFonts w:ascii="Georgia Pro" w:eastAsia="Times New Roman" w:hAnsi="Georgia Pro" w:cs="Times New Roman"/>
          <w:color w:val="303030"/>
          <w:kern w:val="0"/>
          <w:sz w:val="24"/>
          <w:szCs w:val="24"/>
          <w14:ligatures w14:val="none"/>
        </w:rPr>
        <w:t xml:space="preserve"> Street and establish </w:t>
      </w:r>
      <w:hyperlink r:id="rId18" w:tgtFrame="_blank" w:history="1">
        <w:r w:rsidRPr="002F5BA2">
          <w:rPr>
            <w:rFonts w:ascii="Georgia Pro" w:eastAsia="Times New Roman" w:hAnsi="Georgia Pro" w:cs="Times New Roman"/>
            <w:color w:val="303030"/>
            <w:kern w:val="0"/>
            <w:sz w:val="24"/>
            <w:szCs w:val="24"/>
            <w14:ligatures w14:val="none"/>
          </w:rPr>
          <w:t>Walter Bros. Brewing Co.</w:t>
        </w:r>
      </w:hyperlink>
    </w:p>
    <w:p w14:paraId="7C68B0CD" w14:textId="748E8E02" w:rsidR="002F5BA2" w:rsidRPr="002F5BA2" w:rsidRDefault="002F5BA2" w:rsidP="00CC3D05">
      <w:pPr>
        <w:spacing w:after="0" w:line="276" w:lineRule="auto"/>
        <w:rPr>
          <w:rFonts w:ascii="Georgia Pro" w:eastAsia="Times New Roman" w:hAnsi="Georgia Pro" w:cs="Times New Roman"/>
          <w:color w:val="303030"/>
          <w:kern w:val="0"/>
          <w:sz w:val="24"/>
          <w:szCs w:val="24"/>
          <w14:ligatures w14:val="none"/>
        </w:rPr>
      </w:pPr>
      <w:r w:rsidRPr="00CC3D05">
        <w:rPr>
          <w:rFonts w:ascii="Georgia Pro" w:eastAsia="Times New Roman" w:hAnsi="Georgia Pro" w:cs="Times New Roman"/>
          <w:noProof/>
          <w:color w:val="303030"/>
          <w:kern w:val="0"/>
          <w:sz w:val="24"/>
          <w:szCs w:val="24"/>
          <w14:ligatures w14:val="none"/>
        </w:rPr>
        <w:drawing>
          <wp:inline distT="0" distB="0" distL="0" distR="0" wp14:anchorId="7CE634BC" wp14:editId="482DAE76">
            <wp:extent cx="5200650" cy="3105150"/>
            <wp:effectExtent l="0" t="0" r="0" b="0"/>
            <wp:docPr id="1800360579" name="Picture 9" descr="A Walter Bros. Brewing Co. wagon stops in front of the George Sensenbrenner Sample Room, which was located at 292 Tayco St. in Mena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Walter Bros. Brewing Co. wagon stops in front of the George Sensenbrenner Sample Room, which was located at 292 Tayco St. in Menash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9333" cy="3134217"/>
                    </a:xfrm>
                    <a:prstGeom prst="rect">
                      <a:avLst/>
                    </a:prstGeom>
                    <a:noFill/>
                    <a:ln>
                      <a:noFill/>
                    </a:ln>
                  </pic:spPr>
                </pic:pic>
              </a:graphicData>
            </a:graphic>
          </wp:inline>
        </w:drawing>
      </w:r>
    </w:p>
    <w:p w14:paraId="5753ACF2" w14:textId="0F4139CF"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lastRenderedPageBreak/>
        <w:t>Sixteen people die after a fire and explosion at the Whiting paper mill. The tragedy became known as "Menasha's Woe" in the Menasha Saturday Evening Press.</w:t>
      </w:r>
    </w:p>
    <w:p w14:paraId="401E9F26"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1898:</w:t>
      </w:r>
      <w:r w:rsidRPr="002F5BA2">
        <w:rPr>
          <w:rFonts w:ascii="Georgia Pro" w:eastAsia="Times New Roman" w:hAnsi="Georgia Pro" w:cs="Times New Roman"/>
          <w:color w:val="303030"/>
          <w:kern w:val="0"/>
          <w:sz w:val="24"/>
          <w:szCs w:val="24"/>
          <w14:ligatures w14:val="none"/>
        </w:rPr>
        <w:t> </w:t>
      </w:r>
      <w:hyperlink r:id="rId20" w:tgtFrame="_blank" w:history="1">
        <w:r w:rsidRPr="002F5BA2">
          <w:rPr>
            <w:rFonts w:ascii="Georgia Pro" w:eastAsia="Times New Roman" w:hAnsi="Georgia Pro" w:cs="Times New Roman"/>
            <w:color w:val="303030"/>
            <w:kern w:val="0"/>
            <w:sz w:val="24"/>
            <w:szCs w:val="24"/>
            <w14:ligatures w14:val="none"/>
          </w:rPr>
          <w:t>The Elisha D. Smith Library opens</w:t>
        </w:r>
      </w:hyperlink>
      <w:r w:rsidRPr="002F5BA2">
        <w:rPr>
          <w:rFonts w:ascii="Georgia Pro" w:eastAsia="Times New Roman" w:hAnsi="Georgia Pro" w:cs="Times New Roman"/>
          <w:color w:val="303030"/>
          <w:kern w:val="0"/>
          <w:sz w:val="24"/>
          <w:szCs w:val="24"/>
          <w14:ligatures w14:val="none"/>
        </w:rPr>
        <w:t> with an endowment from its namesake.</w:t>
      </w:r>
    </w:p>
    <w:p w14:paraId="71CC4979"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Times New Roman" w:eastAsia="Times New Roman" w:hAnsi="Times New Roman" w:cs="Times New Roman"/>
          <w:b/>
          <w:bCs/>
          <w:color w:val="303030"/>
          <w:kern w:val="0"/>
          <w:sz w:val="24"/>
          <w:szCs w:val="24"/>
          <w14:ligatures w14:val="none"/>
        </w:rPr>
        <w:t>​</w:t>
      </w:r>
      <w:r w:rsidRPr="002F5BA2">
        <w:rPr>
          <w:rFonts w:ascii="Georgia Pro" w:eastAsia="Times New Roman" w:hAnsi="Georgia Pro" w:cs="Times New Roman"/>
          <w:b/>
          <w:bCs/>
          <w:color w:val="303030"/>
          <w:kern w:val="0"/>
          <w:sz w:val="24"/>
          <w:szCs w:val="24"/>
          <w14:ligatures w14:val="none"/>
        </w:rPr>
        <w:t>1900:</w:t>
      </w:r>
      <w:r w:rsidRPr="002F5BA2">
        <w:rPr>
          <w:rFonts w:ascii="Georgia Pro" w:eastAsia="Times New Roman" w:hAnsi="Georgia Pro" w:cs="Times New Roman"/>
          <w:color w:val="303030"/>
          <w:kern w:val="0"/>
          <w:sz w:val="24"/>
          <w:szCs w:val="24"/>
          <w14:ligatures w14:val="none"/>
        </w:rPr>
        <w:t> The population of Menasha is 5,589, according to the U.S. Census.</w:t>
      </w:r>
    </w:p>
    <w:p w14:paraId="7FD143D5" w14:textId="5387FD29" w:rsidR="002F5BA2" w:rsidRPr="002F5BA2" w:rsidRDefault="000E1EB0" w:rsidP="00CC3D05">
      <w:pPr>
        <w:shd w:val="clear" w:color="auto" w:fill="FFFFFF"/>
        <w:spacing w:before="420" w:after="270" w:line="276" w:lineRule="auto"/>
        <w:outlineLvl w:val="1"/>
        <w:rPr>
          <w:rFonts w:ascii="Arial Nova" w:eastAsia="Times New Roman" w:hAnsi="Arial Nova" w:cs="Times New Roman"/>
          <w:b/>
          <w:bCs/>
          <w:color w:val="303030"/>
          <w:kern w:val="0"/>
          <w:sz w:val="24"/>
          <w:szCs w:val="24"/>
          <w14:ligatures w14:val="none"/>
        </w:rPr>
      </w:pPr>
      <w:r w:rsidRPr="00CC3D05">
        <w:rPr>
          <w:rFonts w:ascii="Arial Nova" w:eastAsia="Times New Roman" w:hAnsi="Arial Nova" w:cs="Times New Roman"/>
          <w:b/>
          <w:bCs/>
          <w:color w:val="303030"/>
          <w:kern w:val="0"/>
          <w:sz w:val="24"/>
          <w:szCs w:val="24"/>
          <w14:ligatures w14:val="none"/>
        </w:rPr>
        <w:t>G</w:t>
      </w:r>
      <w:r w:rsidR="002F5BA2" w:rsidRPr="002F5BA2">
        <w:rPr>
          <w:rFonts w:ascii="Arial Nova" w:eastAsia="Times New Roman" w:hAnsi="Arial Nova" w:cs="Times New Roman"/>
          <w:b/>
          <w:bCs/>
          <w:color w:val="303030"/>
          <w:kern w:val="0"/>
          <w:sz w:val="24"/>
          <w:szCs w:val="24"/>
          <w14:ligatures w14:val="none"/>
        </w:rPr>
        <w:t>eorge Banta founds printing and publishing giant</w:t>
      </w:r>
    </w:p>
    <w:p w14:paraId="1A24376B"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1901:</w:t>
      </w:r>
      <w:r w:rsidRPr="002F5BA2">
        <w:rPr>
          <w:rFonts w:ascii="Georgia Pro" w:eastAsia="Times New Roman" w:hAnsi="Georgia Pro" w:cs="Times New Roman"/>
          <w:color w:val="303030"/>
          <w:kern w:val="0"/>
          <w:sz w:val="24"/>
          <w:szCs w:val="24"/>
          <w14:ligatures w14:val="none"/>
        </w:rPr>
        <w:t> George Banta Printing Co. is founded. It is renamed George Banta Publishing Co. and becomes one of the nation's largest printing and digital imaging companies.</w:t>
      </w:r>
    </w:p>
    <w:p w14:paraId="08A9F2E6" w14:textId="5553360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1906:</w:t>
      </w:r>
      <w:r w:rsidRPr="002F5BA2">
        <w:rPr>
          <w:rFonts w:ascii="Georgia Pro" w:eastAsia="Times New Roman" w:hAnsi="Georgia Pro" w:cs="Times New Roman"/>
          <w:color w:val="303030"/>
          <w:kern w:val="0"/>
          <w:sz w:val="24"/>
          <w:szCs w:val="24"/>
          <w14:ligatures w14:val="none"/>
        </w:rPr>
        <w:t> Hotel Menasha, designed by</w:t>
      </w:r>
      <w:r w:rsidR="00280ECF">
        <w:rPr>
          <w:rFonts w:ascii="Georgia Pro" w:eastAsia="Times New Roman" w:hAnsi="Georgia Pro" w:cs="Times New Roman"/>
          <w:color w:val="303030"/>
          <w:kern w:val="0"/>
          <w:sz w:val="24"/>
          <w:szCs w:val="24"/>
          <w14:ligatures w14:val="none"/>
        </w:rPr>
        <w:t xml:space="preserve"> </w:t>
      </w:r>
      <w:r w:rsidRPr="002F5BA2">
        <w:rPr>
          <w:rFonts w:ascii="Georgia Pro" w:eastAsia="Times New Roman" w:hAnsi="Georgia Pro" w:cs="Times New Roman"/>
          <w:color w:val="303030"/>
          <w:kern w:val="0"/>
          <w:sz w:val="24"/>
          <w:szCs w:val="24"/>
          <w14:ligatures w14:val="none"/>
        </w:rPr>
        <w:t xml:space="preserve">William Waters, opens. It serves as a hub of the </w:t>
      </w:r>
      <w:r w:rsidR="00280ECF">
        <w:rPr>
          <w:rFonts w:ascii="Georgia Pro" w:eastAsia="Times New Roman" w:hAnsi="Georgia Pro" w:cs="Times New Roman"/>
          <w:color w:val="303030"/>
          <w:kern w:val="0"/>
          <w:sz w:val="24"/>
          <w:szCs w:val="24"/>
          <w14:ligatures w14:val="none"/>
        </w:rPr>
        <w:t>city</w:t>
      </w:r>
      <w:r w:rsidRPr="002F5BA2">
        <w:rPr>
          <w:rFonts w:ascii="Georgia Pro" w:eastAsia="Times New Roman" w:hAnsi="Georgia Pro" w:cs="Times New Roman"/>
          <w:color w:val="303030"/>
          <w:kern w:val="0"/>
          <w:sz w:val="24"/>
          <w:szCs w:val="24"/>
          <w14:ligatures w14:val="none"/>
        </w:rPr>
        <w:t>.</w:t>
      </w:r>
    </w:p>
    <w:p w14:paraId="7AD8163A" w14:textId="75C621D1"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1912:</w:t>
      </w:r>
      <w:r w:rsidRPr="002F5BA2">
        <w:rPr>
          <w:rFonts w:ascii="Georgia Pro" w:eastAsia="Times New Roman" w:hAnsi="Georgia Pro" w:cs="Times New Roman"/>
          <w:color w:val="303030"/>
          <w:kern w:val="0"/>
          <w:sz w:val="24"/>
          <w:szCs w:val="24"/>
          <w14:ligatures w14:val="none"/>
        </w:rPr>
        <w:t> Menasha installs a diesel generator to supply electric light and power.</w:t>
      </w:r>
    </w:p>
    <w:p w14:paraId="4ED9A382"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1915:</w:t>
      </w:r>
      <w:r w:rsidRPr="002F5BA2">
        <w:rPr>
          <w:rFonts w:ascii="Georgia Pro" w:eastAsia="Times New Roman" w:hAnsi="Georgia Pro" w:cs="Times New Roman"/>
          <w:color w:val="303030"/>
          <w:kern w:val="0"/>
          <w:sz w:val="24"/>
          <w:szCs w:val="24"/>
          <w14:ligatures w14:val="none"/>
        </w:rPr>
        <w:t> Peerless Paper Products Co., the forerunner to Wisconsin Tissue Mills, is founded. The business changes hands through the years and now is known as Essity.</w:t>
      </w:r>
    </w:p>
    <w:p w14:paraId="0E62968F"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1928:</w:t>
      </w:r>
      <w:r w:rsidRPr="002F5BA2">
        <w:rPr>
          <w:rFonts w:ascii="Georgia Pro" w:eastAsia="Times New Roman" w:hAnsi="Georgia Pro" w:cs="Times New Roman"/>
          <w:color w:val="303030"/>
          <w:kern w:val="0"/>
          <w:sz w:val="24"/>
          <w:szCs w:val="24"/>
          <w14:ligatures w14:val="none"/>
        </w:rPr>
        <w:t> The Brin Building opens. It includes a bowling alley, theater and apartments.</w:t>
      </w:r>
    </w:p>
    <w:p w14:paraId="7736A7BD"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1936:</w:t>
      </w:r>
      <w:r w:rsidRPr="002F5BA2">
        <w:rPr>
          <w:rFonts w:ascii="Georgia Pro" w:eastAsia="Times New Roman" w:hAnsi="Georgia Pro" w:cs="Times New Roman"/>
          <w:color w:val="303030"/>
          <w:kern w:val="0"/>
          <w:sz w:val="24"/>
          <w:szCs w:val="24"/>
          <w14:ligatures w14:val="none"/>
        </w:rPr>
        <w:t> Fire destroys Menasha High School. A new high school opens two years later.</w:t>
      </w:r>
    </w:p>
    <w:p w14:paraId="06CDFBEB" w14:textId="49449593"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1942:</w:t>
      </w:r>
      <w:r w:rsidRPr="002F5BA2">
        <w:rPr>
          <w:rFonts w:ascii="Georgia Pro" w:eastAsia="Times New Roman" w:hAnsi="Georgia Pro" w:cs="Times New Roman"/>
          <w:color w:val="303030"/>
          <w:kern w:val="0"/>
          <w:sz w:val="24"/>
          <w:szCs w:val="24"/>
          <w14:ligatures w14:val="none"/>
        </w:rPr>
        <w:t> Menasha's </w:t>
      </w:r>
      <w:hyperlink r:id="rId21" w:tgtFrame="_blank" w:history="1">
        <w:r w:rsidRPr="002F5BA2">
          <w:rPr>
            <w:rFonts w:ascii="Georgia Pro" w:eastAsia="Times New Roman" w:hAnsi="Georgia Pro" w:cs="Times New Roman"/>
            <w:color w:val="303030"/>
            <w:kern w:val="0"/>
            <w:sz w:val="24"/>
            <w:szCs w:val="24"/>
            <w14:ligatures w14:val="none"/>
          </w:rPr>
          <w:t>Elmer Burr</w:t>
        </w:r>
      </w:hyperlink>
      <w:r w:rsidRPr="002F5BA2">
        <w:rPr>
          <w:rFonts w:ascii="Georgia Pro" w:eastAsia="Times New Roman" w:hAnsi="Georgia Pro" w:cs="Times New Roman"/>
          <w:color w:val="303030"/>
          <w:kern w:val="0"/>
          <w:sz w:val="24"/>
          <w:szCs w:val="24"/>
          <w14:ligatures w14:val="none"/>
        </w:rPr>
        <w:t> dies after throwing himself on a hand grenade, smothering the explosion with his body and saving the life of his company commander while serving in Buna, New Guinea, during World War II. </w:t>
      </w:r>
      <w:r w:rsidR="00226A9A">
        <w:rPr>
          <w:rFonts w:ascii="Georgia Pro" w:eastAsia="Times New Roman" w:hAnsi="Georgia Pro" w:cs="Times New Roman"/>
          <w:color w:val="303030"/>
          <w:kern w:val="0"/>
          <w:sz w:val="24"/>
          <w:szCs w:val="24"/>
          <w14:ligatures w14:val="none"/>
        </w:rPr>
        <w:t xml:space="preserve"> </w:t>
      </w:r>
      <w:r w:rsidRPr="002F5BA2">
        <w:rPr>
          <w:rFonts w:ascii="Georgia Pro" w:eastAsia="Times New Roman" w:hAnsi="Georgia Pro" w:cs="Times New Roman"/>
          <w:color w:val="303030"/>
          <w:kern w:val="0"/>
          <w:sz w:val="24"/>
          <w:szCs w:val="24"/>
          <w14:ligatures w14:val="none"/>
        </w:rPr>
        <w:t>Burr is awarded the Medal of Honor for his actions.</w:t>
      </w:r>
    </w:p>
    <w:p w14:paraId="27461C65"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1946:</w:t>
      </w:r>
      <w:r w:rsidRPr="002F5BA2">
        <w:rPr>
          <w:rFonts w:ascii="Georgia Pro" w:eastAsia="Times New Roman" w:hAnsi="Georgia Pro" w:cs="Times New Roman"/>
          <w:color w:val="303030"/>
          <w:kern w:val="0"/>
          <w:sz w:val="24"/>
          <w:szCs w:val="24"/>
          <w14:ligatures w14:val="none"/>
        </w:rPr>
        <w:t> Banta constructs its 42,000-square-foot Midway Plant.</w:t>
      </w:r>
    </w:p>
    <w:p w14:paraId="47BC271B" w14:textId="77777777" w:rsidR="002F5BA2" w:rsidRPr="002F5BA2" w:rsidRDefault="002F5BA2" w:rsidP="00CC3D05">
      <w:pPr>
        <w:shd w:val="clear" w:color="auto" w:fill="FFFFFF"/>
        <w:spacing w:before="420" w:after="270" w:line="276" w:lineRule="auto"/>
        <w:outlineLvl w:val="1"/>
        <w:rPr>
          <w:rFonts w:ascii="Arial Nova" w:eastAsia="Times New Roman" w:hAnsi="Arial Nova" w:cs="Times New Roman"/>
          <w:b/>
          <w:bCs/>
          <w:color w:val="303030"/>
          <w:kern w:val="0"/>
          <w:sz w:val="24"/>
          <w:szCs w:val="24"/>
          <w14:ligatures w14:val="none"/>
        </w:rPr>
      </w:pPr>
      <w:proofErr w:type="spellStart"/>
      <w:r w:rsidRPr="002F5BA2">
        <w:rPr>
          <w:rFonts w:ascii="Arial Nova" w:eastAsia="Times New Roman" w:hAnsi="Arial Nova" w:cs="Times New Roman"/>
          <w:b/>
          <w:bCs/>
          <w:color w:val="303030"/>
          <w:kern w:val="0"/>
          <w:sz w:val="24"/>
          <w:szCs w:val="24"/>
          <w14:ligatures w14:val="none"/>
        </w:rPr>
        <w:t>Koslo</w:t>
      </w:r>
      <w:proofErr w:type="spellEnd"/>
      <w:r w:rsidRPr="002F5BA2">
        <w:rPr>
          <w:rFonts w:ascii="Arial Nova" w:eastAsia="Times New Roman" w:hAnsi="Arial Nova" w:cs="Times New Roman"/>
          <w:b/>
          <w:bCs/>
          <w:color w:val="303030"/>
          <w:kern w:val="0"/>
          <w:sz w:val="24"/>
          <w:szCs w:val="24"/>
          <w14:ligatures w14:val="none"/>
        </w:rPr>
        <w:t xml:space="preserve"> pitches for Giants in World Series opener</w:t>
      </w:r>
    </w:p>
    <w:p w14:paraId="18351D8A"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1951:</w:t>
      </w:r>
      <w:r w:rsidRPr="002F5BA2">
        <w:rPr>
          <w:rFonts w:ascii="Georgia Pro" w:eastAsia="Times New Roman" w:hAnsi="Georgia Pro" w:cs="Times New Roman"/>
          <w:color w:val="303030"/>
          <w:kern w:val="0"/>
          <w:sz w:val="24"/>
          <w:szCs w:val="24"/>
          <w14:ligatures w14:val="none"/>
        </w:rPr>
        <w:t xml:space="preserve"> Menasha's Dave </w:t>
      </w:r>
      <w:proofErr w:type="spellStart"/>
      <w:r w:rsidRPr="002F5BA2">
        <w:rPr>
          <w:rFonts w:ascii="Georgia Pro" w:eastAsia="Times New Roman" w:hAnsi="Georgia Pro" w:cs="Times New Roman"/>
          <w:color w:val="303030"/>
          <w:kern w:val="0"/>
          <w:sz w:val="24"/>
          <w:szCs w:val="24"/>
          <w14:ligatures w14:val="none"/>
        </w:rPr>
        <w:t>Koslo</w:t>
      </w:r>
      <w:proofErr w:type="spellEnd"/>
      <w:r w:rsidRPr="002F5BA2">
        <w:rPr>
          <w:rFonts w:ascii="Georgia Pro" w:eastAsia="Times New Roman" w:hAnsi="Georgia Pro" w:cs="Times New Roman"/>
          <w:color w:val="303030"/>
          <w:kern w:val="0"/>
          <w:sz w:val="24"/>
          <w:szCs w:val="24"/>
          <w14:ligatures w14:val="none"/>
        </w:rPr>
        <w:t xml:space="preserve"> pitches for the New York Giants in the World Series opener. He gets the win against the New York Yankees.</w:t>
      </w:r>
    </w:p>
    <w:p w14:paraId="48BAEBBB" w14:textId="737F029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1958:</w:t>
      </w:r>
      <w:r w:rsidRPr="002F5BA2">
        <w:rPr>
          <w:rFonts w:ascii="Georgia Pro" w:eastAsia="Times New Roman" w:hAnsi="Georgia Pro" w:cs="Times New Roman"/>
          <w:color w:val="303030"/>
          <w:kern w:val="0"/>
          <w:sz w:val="24"/>
          <w:szCs w:val="24"/>
          <w14:ligatures w14:val="none"/>
        </w:rPr>
        <w:t xml:space="preserve"> A swimming pool is built at Jefferson Park. </w:t>
      </w:r>
      <w:r w:rsidR="001975F1">
        <w:rPr>
          <w:rFonts w:ascii="Georgia Pro" w:eastAsia="Times New Roman" w:hAnsi="Georgia Pro" w:cs="Times New Roman"/>
          <w:color w:val="303030"/>
          <w:kern w:val="0"/>
          <w:sz w:val="24"/>
          <w:szCs w:val="24"/>
          <w14:ligatures w14:val="none"/>
        </w:rPr>
        <w:t>It</w:t>
      </w:r>
      <w:r w:rsidRPr="002F5BA2">
        <w:rPr>
          <w:rFonts w:ascii="Georgia Pro" w:eastAsia="Times New Roman" w:hAnsi="Georgia Pro" w:cs="Times New Roman"/>
          <w:color w:val="303030"/>
          <w:kern w:val="0"/>
          <w:sz w:val="24"/>
          <w:szCs w:val="24"/>
          <w14:ligatures w14:val="none"/>
        </w:rPr>
        <w:t xml:space="preserve"> would be renovated in 1990.</w:t>
      </w:r>
    </w:p>
    <w:p w14:paraId="45F25267" w14:textId="72EA3907" w:rsidR="002F5BA2" w:rsidRPr="002F5BA2" w:rsidRDefault="00287F7A"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CC3D05">
        <w:rPr>
          <w:rFonts w:ascii="Georgia Pro" w:eastAsia="Times New Roman" w:hAnsi="Georgia Pro" w:cs="Times New Roman"/>
          <w:noProof/>
          <w:color w:val="303030"/>
          <w:kern w:val="0"/>
          <w:sz w:val="24"/>
          <w:szCs w:val="24"/>
          <w14:ligatures w14:val="none"/>
        </w:rPr>
        <w:drawing>
          <wp:anchor distT="0" distB="0" distL="114300" distR="114300" simplePos="0" relativeHeight="251660288" behindDoc="0" locked="0" layoutInCell="1" allowOverlap="1" wp14:anchorId="631C7A26" wp14:editId="5991F7A9">
            <wp:simplePos x="0" y="0"/>
            <wp:positionH relativeFrom="column">
              <wp:posOffset>0</wp:posOffset>
            </wp:positionH>
            <wp:positionV relativeFrom="paragraph">
              <wp:posOffset>306705</wp:posOffset>
            </wp:positionV>
            <wp:extent cx="4419600" cy="2476500"/>
            <wp:effectExtent l="0" t="0" r="0" b="0"/>
            <wp:wrapSquare wrapText="bothSides"/>
            <wp:docPr id="1222544484" name="Picture 7" descr="The University of Wisconsin-Fox Valley Center in Menasha, shown here in the 1960s, features a planet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University of Wisconsin-Fox Valley Center in Menasha, shown here in the 1960s, features a planetariu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960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5BA2" w:rsidRPr="002F5BA2">
        <w:rPr>
          <w:rFonts w:ascii="Georgia Pro" w:eastAsia="Times New Roman" w:hAnsi="Georgia Pro" w:cs="Times New Roman"/>
          <w:b/>
          <w:bCs/>
          <w:color w:val="303030"/>
          <w:kern w:val="0"/>
          <w:sz w:val="24"/>
          <w:szCs w:val="24"/>
          <w14:ligatures w14:val="none"/>
        </w:rPr>
        <w:t>1960:</w:t>
      </w:r>
      <w:r w:rsidR="002F5BA2" w:rsidRPr="002F5BA2">
        <w:rPr>
          <w:rFonts w:ascii="Georgia Pro" w:eastAsia="Times New Roman" w:hAnsi="Georgia Pro" w:cs="Times New Roman"/>
          <w:color w:val="303030"/>
          <w:kern w:val="0"/>
          <w:sz w:val="24"/>
          <w:szCs w:val="24"/>
          <w14:ligatures w14:val="none"/>
        </w:rPr>
        <w:t> The University of Wisconsin-Fox Valley Center opens on Midway Road.</w:t>
      </w:r>
    </w:p>
    <w:p w14:paraId="292A63B1" w14:textId="7B93DF4B" w:rsidR="002F5BA2" w:rsidRPr="002F5BA2" w:rsidRDefault="00226A9A" w:rsidP="00226A9A">
      <w:pPr>
        <w:spacing w:after="0" w:line="276" w:lineRule="auto"/>
        <w:rPr>
          <w:rFonts w:ascii="Georgia Pro" w:eastAsia="Times New Roman" w:hAnsi="Georgia Pro" w:cs="Times New Roman"/>
          <w:color w:val="303030"/>
          <w:kern w:val="0"/>
          <w:sz w:val="24"/>
          <w:szCs w:val="24"/>
          <w14:ligatures w14:val="none"/>
        </w:rPr>
      </w:pPr>
      <w:r>
        <w:rPr>
          <w:rFonts w:ascii="Georgia Pro" w:eastAsia="Times New Roman" w:hAnsi="Georgia Pro" w:cs="Times New Roman"/>
          <w:color w:val="303030"/>
          <w:kern w:val="0"/>
          <w:sz w:val="24"/>
          <w:szCs w:val="24"/>
          <w14:ligatures w14:val="none"/>
        </w:rPr>
        <w:br w:type="textWrapping" w:clear="all"/>
      </w:r>
      <w:r w:rsidR="002F5BA2" w:rsidRPr="002F5BA2">
        <w:rPr>
          <w:rFonts w:ascii="Georgia Pro" w:eastAsia="Times New Roman" w:hAnsi="Georgia Pro" w:cs="Times New Roman"/>
          <w:b/>
          <w:bCs/>
          <w:color w:val="303030"/>
          <w:kern w:val="0"/>
          <w:sz w:val="24"/>
          <w:szCs w:val="24"/>
          <w14:ligatures w14:val="none"/>
        </w:rPr>
        <w:lastRenderedPageBreak/>
        <w:t>1964:</w:t>
      </w:r>
      <w:r w:rsidR="002F5BA2" w:rsidRPr="002F5BA2">
        <w:rPr>
          <w:rFonts w:ascii="Georgia Pro" w:eastAsia="Times New Roman" w:hAnsi="Georgia Pro" w:cs="Times New Roman"/>
          <w:color w:val="303030"/>
          <w:kern w:val="0"/>
          <w:sz w:val="24"/>
          <w:szCs w:val="24"/>
          <w14:ligatures w14:val="none"/>
        </w:rPr>
        <w:t> A four-story box plant owned by Menasha Corp. burns down. The company subsequently builds a new facility along Interstate 41 in Neenah.</w:t>
      </w:r>
    </w:p>
    <w:p w14:paraId="6DAE72D2" w14:textId="6AD4A452" w:rsidR="001975F1"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Calder Field is built with the help of the Banta Co. Foundation</w:t>
      </w:r>
    </w:p>
    <w:p w14:paraId="46BA82E5" w14:textId="543B43E2"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1968:</w:t>
      </w:r>
      <w:r w:rsidRPr="002F5BA2">
        <w:rPr>
          <w:rFonts w:ascii="Georgia Pro" w:eastAsia="Times New Roman" w:hAnsi="Georgia Pro" w:cs="Times New Roman"/>
          <w:color w:val="303030"/>
          <w:kern w:val="0"/>
          <w:sz w:val="24"/>
          <w:szCs w:val="24"/>
          <w14:ligatures w14:val="none"/>
        </w:rPr>
        <w:t> </w:t>
      </w:r>
      <w:hyperlink r:id="rId23" w:tgtFrame="_blank" w:history="1">
        <w:r w:rsidRPr="002F5BA2">
          <w:rPr>
            <w:rFonts w:ascii="Georgia Pro" w:eastAsia="Times New Roman" w:hAnsi="Georgia Pro" w:cs="Times New Roman"/>
            <w:color w:val="303030"/>
            <w:kern w:val="0"/>
            <w:sz w:val="24"/>
            <w:szCs w:val="24"/>
            <w14:ligatures w14:val="none"/>
          </w:rPr>
          <w:t>Menasha's Kenneth Stumpf is awarded the Medal of Honor by President Lyndon Johnson</w:t>
        </w:r>
      </w:hyperlink>
      <w:r w:rsidRPr="002F5BA2">
        <w:rPr>
          <w:rFonts w:ascii="Georgia Pro" w:eastAsia="Times New Roman" w:hAnsi="Georgia Pro" w:cs="Times New Roman"/>
          <w:color w:val="303030"/>
          <w:kern w:val="0"/>
          <w:sz w:val="24"/>
          <w:szCs w:val="24"/>
          <w14:ligatures w14:val="none"/>
        </w:rPr>
        <w:t> for his heroic actions in the Vietnam War.</w:t>
      </w:r>
    </w:p>
    <w:p w14:paraId="4A5FE59A" w14:textId="77777777" w:rsidR="00226A9A" w:rsidRDefault="001975F1" w:rsidP="001975F1">
      <w:pPr>
        <w:spacing w:after="0" w:line="276" w:lineRule="auto"/>
        <w:rPr>
          <w:rFonts w:ascii="Georgia Pro" w:eastAsia="Times New Roman" w:hAnsi="Georgia Pro" w:cs="Times New Roman"/>
          <w:b/>
          <w:bCs/>
          <w:color w:val="303030"/>
          <w:kern w:val="0"/>
          <w:sz w:val="24"/>
          <w:szCs w:val="24"/>
          <w14:ligatures w14:val="none"/>
        </w:rPr>
      </w:pPr>
      <w:r w:rsidRPr="00CC3D05">
        <w:rPr>
          <w:rFonts w:ascii="Georgia Pro" w:eastAsia="Times New Roman" w:hAnsi="Georgia Pro" w:cs="Times New Roman"/>
          <w:noProof/>
          <w:color w:val="303030"/>
          <w:kern w:val="0"/>
          <w:sz w:val="24"/>
          <w:szCs w:val="24"/>
          <w14:ligatures w14:val="none"/>
        </w:rPr>
        <w:drawing>
          <wp:anchor distT="0" distB="0" distL="114300" distR="114300" simplePos="0" relativeHeight="251658240" behindDoc="0" locked="0" layoutInCell="1" allowOverlap="1" wp14:anchorId="5686DCAB" wp14:editId="60612C97">
            <wp:simplePos x="0" y="0"/>
            <wp:positionH relativeFrom="column">
              <wp:posOffset>0</wp:posOffset>
            </wp:positionH>
            <wp:positionV relativeFrom="paragraph">
              <wp:posOffset>2540</wp:posOffset>
            </wp:positionV>
            <wp:extent cx="2971800" cy="2952750"/>
            <wp:effectExtent l="0" t="0" r="0" b="0"/>
            <wp:wrapSquare wrapText="bothSides"/>
            <wp:docPr id="1037898382" name="Picture 6" descr="President Lyndon Johnson shakes hands with Staff Sgt. Kenneth Stumpf of Menasha on Sept. 19, 1968, after presenting him with the Medal of Ho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ident Lyndon Johnson shakes hands with Staff Sgt. Kenneth Stumpf of Menasha on Sept. 19, 1968, after presenting him with the Medal of Hono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0"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Pro" w:eastAsia="Times New Roman" w:hAnsi="Georgia Pro" w:cs="Times New Roman"/>
          <w:color w:val="303030"/>
          <w:kern w:val="0"/>
          <w:sz w:val="24"/>
          <w:szCs w:val="24"/>
          <w14:ligatures w14:val="none"/>
        </w:rPr>
        <w:br w:type="textWrapping" w:clear="all"/>
      </w:r>
    </w:p>
    <w:p w14:paraId="32E30241" w14:textId="2E8FF16B" w:rsidR="002F5BA2" w:rsidRPr="002F5BA2" w:rsidRDefault="002F5BA2" w:rsidP="001975F1">
      <w:pPr>
        <w:spacing w:after="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1969:</w:t>
      </w:r>
      <w:r w:rsidRPr="002F5BA2">
        <w:rPr>
          <w:rFonts w:ascii="Georgia Pro" w:eastAsia="Times New Roman" w:hAnsi="Georgia Pro" w:cs="Times New Roman"/>
          <w:color w:val="303030"/>
          <w:kern w:val="0"/>
          <w:sz w:val="24"/>
          <w:szCs w:val="24"/>
          <w14:ligatures w14:val="none"/>
        </w:rPr>
        <w:t xml:space="preserve"> A new 28,000-square-foot Elisha D. Smith Public Library </w:t>
      </w:r>
      <w:r w:rsidR="0096231B">
        <w:rPr>
          <w:rFonts w:ascii="Georgia Pro" w:eastAsia="Times New Roman" w:hAnsi="Georgia Pro" w:cs="Times New Roman"/>
          <w:color w:val="303030"/>
          <w:kern w:val="0"/>
          <w:sz w:val="24"/>
          <w:szCs w:val="24"/>
          <w14:ligatures w14:val="none"/>
        </w:rPr>
        <w:t>built</w:t>
      </w:r>
      <w:r w:rsidRPr="002F5BA2">
        <w:rPr>
          <w:rFonts w:ascii="Georgia Pro" w:eastAsia="Times New Roman" w:hAnsi="Georgia Pro" w:cs="Times New Roman"/>
          <w:color w:val="303030"/>
          <w:kern w:val="0"/>
          <w:sz w:val="24"/>
          <w:szCs w:val="24"/>
          <w14:ligatures w14:val="none"/>
        </w:rPr>
        <w:t xml:space="preserve"> at $592,000.</w:t>
      </w:r>
    </w:p>
    <w:p w14:paraId="49DA3EDF" w14:textId="77777777" w:rsidR="002F5BA2" w:rsidRPr="002F5BA2" w:rsidRDefault="002F5BA2" w:rsidP="00CC3D05">
      <w:pPr>
        <w:shd w:val="clear" w:color="auto" w:fill="FFFFFF"/>
        <w:spacing w:before="420" w:after="270" w:line="276" w:lineRule="auto"/>
        <w:outlineLvl w:val="1"/>
        <w:rPr>
          <w:rFonts w:ascii="Arial Nova" w:eastAsia="Times New Roman" w:hAnsi="Arial Nova" w:cs="Times New Roman"/>
          <w:b/>
          <w:bCs/>
          <w:color w:val="303030"/>
          <w:kern w:val="0"/>
          <w:sz w:val="24"/>
          <w:szCs w:val="24"/>
          <w14:ligatures w14:val="none"/>
        </w:rPr>
      </w:pPr>
      <w:r w:rsidRPr="002F5BA2">
        <w:rPr>
          <w:rFonts w:ascii="Arial Nova" w:eastAsia="Times New Roman" w:hAnsi="Arial Nova" w:cs="Times New Roman"/>
          <w:b/>
          <w:bCs/>
          <w:color w:val="303030"/>
          <w:kern w:val="0"/>
          <w:sz w:val="24"/>
          <w:szCs w:val="24"/>
          <w14:ligatures w14:val="none"/>
        </w:rPr>
        <w:t>Menasha overwhelmingly rejects consolidation with Neenah</w:t>
      </w:r>
    </w:p>
    <w:p w14:paraId="54AAC0E2"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1973:</w:t>
      </w:r>
      <w:r w:rsidRPr="002F5BA2">
        <w:rPr>
          <w:rFonts w:ascii="Georgia Pro" w:eastAsia="Times New Roman" w:hAnsi="Georgia Pro" w:cs="Times New Roman"/>
          <w:color w:val="303030"/>
          <w:kern w:val="0"/>
          <w:sz w:val="24"/>
          <w:szCs w:val="24"/>
          <w14:ligatures w14:val="none"/>
        </w:rPr>
        <w:t> Menasha voters reject consolidation with Neenah by a vote of 3,179 to 884.</w:t>
      </w:r>
    </w:p>
    <w:p w14:paraId="35B69012"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1987:</w:t>
      </w:r>
      <w:r w:rsidRPr="002F5BA2">
        <w:rPr>
          <w:rFonts w:ascii="Georgia Pro" w:eastAsia="Times New Roman" w:hAnsi="Georgia Pro" w:cs="Times New Roman"/>
          <w:color w:val="303030"/>
          <w:kern w:val="0"/>
          <w:sz w:val="24"/>
          <w:szCs w:val="24"/>
          <w14:ligatures w14:val="none"/>
        </w:rPr>
        <w:t> Menasha builds an 87-slip marina along the Fox River canal.</w:t>
      </w:r>
    </w:p>
    <w:p w14:paraId="3E11BC99"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1989:</w:t>
      </w:r>
      <w:r w:rsidRPr="002F5BA2">
        <w:rPr>
          <w:rFonts w:ascii="Georgia Pro" w:eastAsia="Times New Roman" w:hAnsi="Georgia Pro" w:cs="Times New Roman"/>
          <w:color w:val="303030"/>
          <w:kern w:val="0"/>
          <w:sz w:val="24"/>
          <w:szCs w:val="24"/>
          <w14:ligatures w14:val="none"/>
        </w:rPr>
        <w:t> The Tayco Street drawbridge collapses, narrowly missing the Spirit of the Fox excursion boat that was carrying 46 passengers.</w:t>
      </w:r>
    </w:p>
    <w:p w14:paraId="497D1645"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1993:</w:t>
      </w:r>
      <w:r w:rsidRPr="002F5BA2">
        <w:rPr>
          <w:rFonts w:ascii="Georgia Pro" w:eastAsia="Times New Roman" w:hAnsi="Georgia Pro" w:cs="Times New Roman"/>
          <w:color w:val="303030"/>
          <w:kern w:val="0"/>
          <w:sz w:val="24"/>
          <w:szCs w:val="24"/>
          <w14:ligatures w14:val="none"/>
        </w:rPr>
        <w:t xml:space="preserve"> James and Monica Taylor organize </w:t>
      </w:r>
      <w:proofErr w:type="spellStart"/>
      <w:r w:rsidRPr="002F5BA2">
        <w:rPr>
          <w:rFonts w:ascii="Georgia Pro" w:eastAsia="Times New Roman" w:hAnsi="Georgia Pro" w:cs="Times New Roman"/>
          <w:color w:val="303030"/>
          <w:kern w:val="0"/>
          <w:sz w:val="24"/>
          <w:szCs w:val="24"/>
          <w14:ligatures w14:val="none"/>
        </w:rPr>
        <w:t>FirstEve</w:t>
      </w:r>
      <w:proofErr w:type="spellEnd"/>
      <w:r w:rsidRPr="002F5BA2">
        <w:rPr>
          <w:rFonts w:ascii="Georgia Pro" w:eastAsia="Times New Roman" w:hAnsi="Georgia Pro" w:cs="Times New Roman"/>
          <w:color w:val="303030"/>
          <w:kern w:val="0"/>
          <w:sz w:val="24"/>
          <w:szCs w:val="24"/>
          <w14:ligatures w14:val="none"/>
        </w:rPr>
        <w:t>, Menasha's annual New Year's Eve celebration, at Curtis Reed Square. </w:t>
      </w:r>
      <w:hyperlink r:id="rId25" w:tgtFrame="_blank" w:history="1">
        <w:r w:rsidRPr="002F5BA2">
          <w:rPr>
            <w:rFonts w:ascii="Georgia Pro" w:eastAsia="Times New Roman" w:hAnsi="Georgia Pro" w:cs="Times New Roman"/>
            <w:color w:val="303030"/>
            <w:kern w:val="0"/>
            <w:sz w:val="24"/>
            <w:szCs w:val="24"/>
            <w14:ligatures w14:val="none"/>
          </w:rPr>
          <w:t>It runs for 30 years.</w:t>
        </w:r>
      </w:hyperlink>
    </w:p>
    <w:p w14:paraId="58674084" w14:textId="5C3CB56D" w:rsidR="002F5BA2" w:rsidRPr="002F5BA2" w:rsidRDefault="002F5BA2" w:rsidP="00280ECF">
      <w:pPr>
        <w:spacing w:after="0" w:line="276" w:lineRule="auto"/>
        <w:rPr>
          <w:rFonts w:ascii="Georgia Pro" w:eastAsia="Times New Roman" w:hAnsi="Georgia Pro" w:cs="Times New Roman"/>
          <w:color w:val="303030"/>
          <w:kern w:val="0"/>
          <w:sz w:val="24"/>
          <w:szCs w:val="24"/>
          <w14:ligatures w14:val="none"/>
        </w:rPr>
      </w:pPr>
      <w:r w:rsidRPr="00CC3D05">
        <w:rPr>
          <w:rFonts w:ascii="Georgia Pro" w:eastAsia="Times New Roman" w:hAnsi="Georgia Pro" w:cs="Times New Roman"/>
          <w:noProof/>
          <w:color w:val="303030"/>
          <w:kern w:val="0"/>
          <w:sz w:val="24"/>
          <w:szCs w:val="24"/>
          <w14:ligatures w14:val="none"/>
        </w:rPr>
        <w:drawing>
          <wp:anchor distT="0" distB="0" distL="114300" distR="114300" simplePos="0" relativeHeight="251661312" behindDoc="0" locked="0" layoutInCell="1" allowOverlap="1" wp14:anchorId="54E303D8" wp14:editId="7C90153E">
            <wp:simplePos x="914400" y="7400925"/>
            <wp:positionH relativeFrom="column">
              <wp:align>left</wp:align>
            </wp:positionH>
            <wp:positionV relativeFrom="paragraph">
              <wp:align>top</wp:align>
            </wp:positionV>
            <wp:extent cx="4381500" cy="1971040"/>
            <wp:effectExtent l="0" t="0" r="0" b="0"/>
            <wp:wrapSquare wrapText="bothSides"/>
            <wp:docPr id="248808531" name="Picture 4" descr="Spectators celebrate New Year's Eve with a ball drop at a FirstEve event in downtown Mena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tators celebrate New Year's Eve with a ball drop at a FirstEve event in downtown Menash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03108" cy="1980760"/>
                    </a:xfrm>
                    <a:prstGeom prst="rect">
                      <a:avLst/>
                    </a:prstGeom>
                    <a:noFill/>
                    <a:ln>
                      <a:noFill/>
                    </a:ln>
                  </pic:spPr>
                </pic:pic>
              </a:graphicData>
            </a:graphic>
            <wp14:sizeRelH relativeFrom="margin">
              <wp14:pctWidth>0</wp14:pctWidth>
            </wp14:sizeRelH>
          </wp:anchor>
        </w:drawing>
      </w:r>
      <w:r w:rsidR="00280ECF">
        <w:rPr>
          <w:rFonts w:ascii="Georgia Pro" w:eastAsia="Times New Roman" w:hAnsi="Georgia Pro" w:cs="Times New Roman"/>
          <w:color w:val="303030"/>
          <w:kern w:val="0"/>
          <w:sz w:val="24"/>
          <w:szCs w:val="24"/>
          <w14:ligatures w14:val="none"/>
        </w:rPr>
        <w:br w:type="textWrapping" w:clear="all"/>
      </w:r>
      <w:r w:rsidRPr="002F5BA2">
        <w:rPr>
          <w:rFonts w:ascii="Georgia Pro" w:eastAsia="Times New Roman" w:hAnsi="Georgia Pro" w:cs="Times New Roman"/>
          <w:b/>
          <w:bCs/>
          <w:color w:val="303030"/>
          <w:kern w:val="0"/>
          <w:sz w:val="24"/>
          <w:szCs w:val="24"/>
          <w14:ligatures w14:val="none"/>
        </w:rPr>
        <w:lastRenderedPageBreak/>
        <w:t>2000:</w:t>
      </w:r>
      <w:r w:rsidRPr="002F5BA2">
        <w:rPr>
          <w:rFonts w:ascii="Georgia Pro" w:eastAsia="Times New Roman" w:hAnsi="Georgia Pro" w:cs="Times New Roman"/>
          <w:color w:val="303030"/>
          <w:kern w:val="0"/>
          <w:sz w:val="24"/>
          <w:szCs w:val="24"/>
          <w14:ligatures w14:val="none"/>
        </w:rPr>
        <w:t> The population of Menasha is 16,331, according to the U.S. Census.</w:t>
      </w:r>
    </w:p>
    <w:p w14:paraId="0C22E46B" w14:textId="77777777" w:rsidR="002F5BA2" w:rsidRPr="002F5BA2" w:rsidRDefault="002F5BA2" w:rsidP="00CC3D05">
      <w:pPr>
        <w:shd w:val="clear" w:color="auto" w:fill="FFFFFF"/>
        <w:spacing w:before="420" w:after="270" w:line="276" w:lineRule="auto"/>
        <w:outlineLvl w:val="1"/>
        <w:rPr>
          <w:rFonts w:ascii="Arial Nova" w:eastAsia="Times New Roman" w:hAnsi="Arial Nova" w:cs="Times New Roman"/>
          <w:b/>
          <w:bCs/>
          <w:color w:val="303030"/>
          <w:kern w:val="0"/>
          <w:sz w:val="24"/>
          <w:szCs w:val="24"/>
          <w14:ligatures w14:val="none"/>
        </w:rPr>
      </w:pPr>
      <w:r w:rsidRPr="002F5BA2">
        <w:rPr>
          <w:rFonts w:ascii="Arial Nova" w:eastAsia="Times New Roman" w:hAnsi="Arial Nova" w:cs="Times New Roman"/>
          <w:b/>
          <w:bCs/>
          <w:color w:val="303030"/>
          <w:kern w:val="0"/>
          <w:sz w:val="24"/>
          <w:szCs w:val="24"/>
          <w14:ligatures w14:val="none"/>
        </w:rPr>
        <w:t>Menasha steam plant endeavor ends in default</w:t>
      </w:r>
    </w:p>
    <w:p w14:paraId="31A195E5"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2004:</w:t>
      </w:r>
      <w:r w:rsidRPr="002F5BA2">
        <w:rPr>
          <w:rFonts w:ascii="Georgia Pro" w:eastAsia="Times New Roman" w:hAnsi="Georgia Pro" w:cs="Times New Roman"/>
          <w:color w:val="303030"/>
          <w:kern w:val="0"/>
          <w:sz w:val="24"/>
          <w:szCs w:val="24"/>
          <w14:ligatures w14:val="none"/>
        </w:rPr>
        <w:t> Menasha approves converting its coal-fired power plant into a coal-fired steam plant to serve nearby industries. The project ends up costing $41 million, more than three times the original estimate of $12.8 million.</w:t>
      </w:r>
    </w:p>
    <w:p w14:paraId="1F002E70"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 xml:space="preserve">The government-ordered cleanup of PCBs from Little Lake Butte des </w:t>
      </w:r>
      <w:proofErr w:type="spellStart"/>
      <w:r w:rsidRPr="002F5BA2">
        <w:rPr>
          <w:rFonts w:ascii="Georgia Pro" w:eastAsia="Times New Roman" w:hAnsi="Georgia Pro" w:cs="Times New Roman"/>
          <w:color w:val="303030"/>
          <w:kern w:val="0"/>
          <w:sz w:val="24"/>
          <w:szCs w:val="24"/>
          <w14:ligatures w14:val="none"/>
        </w:rPr>
        <w:t>Morts</w:t>
      </w:r>
      <w:proofErr w:type="spellEnd"/>
      <w:r w:rsidRPr="002F5BA2">
        <w:rPr>
          <w:rFonts w:ascii="Georgia Pro" w:eastAsia="Times New Roman" w:hAnsi="Georgia Pro" w:cs="Times New Roman"/>
          <w:color w:val="303030"/>
          <w:kern w:val="0"/>
          <w:sz w:val="24"/>
          <w:szCs w:val="24"/>
          <w14:ligatures w14:val="none"/>
        </w:rPr>
        <w:t xml:space="preserve"> begins. The six-year project removes and landfills 372,000 cubic yards of sediment and caps 114 acres of low-level PCB deposits.</w:t>
      </w:r>
    </w:p>
    <w:p w14:paraId="650233A9"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2009:</w:t>
      </w:r>
      <w:r w:rsidRPr="002F5BA2">
        <w:rPr>
          <w:rFonts w:ascii="Georgia Pro" w:eastAsia="Times New Roman" w:hAnsi="Georgia Pro" w:cs="Times New Roman"/>
          <w:color w:val="303030"/>
          <w:kern w:val="0"/>
          <w:sz w:val="24"/>
          <w:szCs w:val="24"/>
          <w14:ligatures w14:val="none"/>
        </w:rPr>
        <w:t> The debt-ridden steam plant closes. The move comes after the city goes into default after paying only $2 million of the $24 million it owes to bondholders.</w:t>
      </w:r>
    </w:p>
    <w:p w14:paraId="206D37AA"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2014:</w:t>
      </w:r>
      <w:r w:rsidRPr="002F5BA2">
        <w:rPr>
          <w:rFonts w:ascii="Georgia Pro" w:eastAsia="Times New Roman" w:hAnsi="Georgia Pro" w:cs="Times New Roman"/>
          <w:color w:val="303030"/>
          <w:kern w:val="0"/>
          <w:sz w:val="24"/>
          <w:szCs w:val="24"/>
          <w14:ligatures w14:val="none"/>
        </w:rPr>
        <w:t> The Menasha Bluejays defeat Waukesha West 35-17 to </w:t>
      </w:r>
      <w:hyperlink r:id="rId27" w:tgtFrame="_blank" w:history="1">
        <w:r w:rsidRPr="002F5BA2">
          <w:rPr>
            <w:rFonts w:ascii="Georgia Pro" w:eastAsia="Times New Roman" w:hAnsi="Georgia Pro" w:cs="Times New Roman"/>
            <w:color w:val="303030"/>
            <w:kern w:val="0"/>
            <w:sz w:val="24"/>
            <w:szCs w:val="24"/>
            <w14:ligatures w14:val="none"/>
          </w:rPr>
          <w:t>win the WIAA Division 2 state football championship</w:t>
        </w:r>
      </w:hyperlink>
      <w:r w:rsidRPr="002F5BA2">
        <w:rPr>
          <w:rFonts w:ascii="Georgia Pro" w:eastAsia="Times New Roman" w:hAnsi="Georgia Pro" w:cs="Times New Roman"/>
          <w:color w:val="303030"/>
          <w:kern w:val="0"/>
          <w:sz w:val="24"/>
          <w:szCs w:val="24"/>
          <w14:ligatures w14:val="none"/>
        </w:rPr>
        <w:t> at Camp Randall Stadium in Madison.</w:t>
      </w:r>
    </w:p>
    <w:p w14:paraId="18FD4A7A"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2015:</w:t>
      </w:r>
      <w:r w:rsidRPr="002F5BA2">
        <w:rPr>
          <w:rFonts w:ascii="Georgia Pro" w:eastAsia="Times New Roman" w:hAnsi="Georgia Pro" w:cs="Times New Roman"/>
          <w:color w:val="303030"/>
          <w:kern w:val="0"/>
          <w:sz w:val="24"/>
          <w:szCs w:val="24"/>
          <w14:ligatures w14:val="none"/>
        </w:rPr>
        <w:t> A </w:t>
      </w:r>
      <w:hyperlink r:id="rId28" w:tgtFrame="_blank" w:history="1">
        <w:r w:rsidRPr="002F5BA2">
          <w:rPr>
            <w:rFonts w:ascii="Georgia Pro" w:eastAsia="Times New Roman" w:hAnsi="Georgia Pro" w:cs="Times New Roman"/>
            <w:color w:val="303030"/>
            <w:kern w:val="0"/>
            <w:sz w:val="24"/>
            <w:szCs w:val="24"/>
            <w14:ligatures w14:val="none"/>
          </w:rPr>
          <w:t>random shooting spree on the Fox Cities Trestle Trail</w:t>
        </w:r>
      </w:hyperlink>
      <w:r w:rsidRPr="002F5BA2">
        <w:rPr>
          <w:rFonts w:ascii="Georgia Pro" w:eastAsia="Times New Roman" w:hAnsi="Georgia Pro" w:cs="Times New Roman"/>
          <w:color w:val="303030"/>
          <w:kern w:val="0"/>
          <w:sz w:val="24"/>
          <w:szCs w:val="24"/>
          <w14:ligatures w14:val="none"/>
        </w:rPr>
        <w:t> kills four people and critically injures another.</w:t>
      </w:r>
    </w:p>
    <w:p w14:paraId="481EFC5E"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The Menasha lock is closed by order of the Wisconsin Department of Natural Resources to prevent the round goby, an invasive species, from swimming upstream to Lake Winnebago's prized fishery.</w:t>
      </w:r>
    </w:p>
    <w:p w14:paraId="67C47804" w14:textId="77777777" w:rsidR="002F5BA2" w:rsidRPr="002F5BA2" w:rsidRDefault="002F5BA2" w:rsidP="00CC3D05">
      <w:pPr>
        <w:shd w:val="clear" w:color="auto" w:fill="FFFFFF"/>
        <w:spacing w:before="420" w:after="270" w:line="276" w:lineRule="auto"/>
        <w:outlineLvl w:val="1"/>
        <w:rPr>
          <w:rFonts w:ascii="Arial Nova" w:eastAsia="Times New Roman" w:hAnsi="Arial Nova" w:cs="Times New Roman"/>
          <w:b/>
          <w:bCs/>
          <w:color w:val="303030"/>
          <w:kern w:val="0"/>
          <w:sz w:val="24"/>
          <w:szCs w:val="24"/>
          <w14:ligatures w14:val="none"/>
        </w:rPr>
      </w:pPr>
      <w:r w:rsidRPr="002F5BA2">
        <w:rPr>
          <w:rFonts w:ascii="Arial Nova" w:eastAsia="Times New Roman" w:hAnsi="Arial Nova" w:cs="Times New Roman"/>
          <w:b/>
          <w:bCs/>
          <w:color w:val="303030"/>
          <w:kern w:val="0"/>
          <w:sz w:val="24"/>
          <w:szCs w:val="24"/>
          <w14:ligatures w14:val="none"/>
        </w:rPr>
        <w:t>Downtown investors build eight-story office building</w:t>
      </w:r>
    </w:p>
    <w:p w14:paraId="773D116F" w14:textId="77777777" w:rsid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2016:</w:t>
      </w:r>
      <w:r w:rsidRPr="002F5BA2">
        <w:rPr>
          <w:rFonts w:ascii="Georgia Pro" w:eastAsia="Times New Roman" w:hAnsi="Georgia Pro" w:cs="Times New Roman"/>
          <w:color w:val="303030"/>
          <w:kern w:val="0"/>
          <w:sz w:val="24"/>
          <w:szCs w:val="24"/>
          <w14:ligatures w14:val="none"/>
        </w:rPr>
        <w:t> A group of investors, operating as Menasha Downtown Development Corp., opens a $12.6 million office building, known as One Menasha Center, on Main Street. </w:t>
      </w:r>
      <w:hyperlink r:id="rId29" w:tgtFrame="_blank" w:history="1">
        <w:r w:rsidRPr="002F5BA2">
          <w:rPr>
            <w:rFonts w:ascii="Georgia Pro" w:eastAsia="Times New Roman" w:hAnsi="Georgia Pro" w:cs="Times New Roman"/>
            <w:color w:val="303030"/>
            <w:kern w:val="0"/>
            <w:sz w:val="24"/>
            <w:szCs w:val="24"/>
            <w14:ligatures w14:val="none"/>
          </w:rPr>
          <w:t>Faith Technologies</w:t>
        </w:r>
      </w:hyperlink>
      <w:r w:rsidRPr="002F5BA2">
        <w:rPr>
          <w:rFonts w:ascii="Georgia Pro" w:eastAsia="Times New Roman" w:hAnsi="Georgia Pro" w:cs="Times New Roman"/>
          <w:color w:val="303030"/>
          <w:kern w:val="0"/>
          <w:sz w:val="24"/>
          <w:szCs w:val="24"/>
          <w14:ligatures w14:val="none"/>
        </w:rPr>
        <w:t> occupies the upper seven floors.</w:t>
      </w:r>
    </w:p>
    <w:p w14:paraId="7E169A60" w14:textId="77777777" w:rsidR="00DE34A0" w:rsidRPr="002F5BA2" w:rsidRDefault="00DE34A0"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p>
    <w:p w14:paraId="7CD2C34F" w14:textId="7439DB57" w:rsidR="002F5BA2" w:rsidRPr="002F5BA2" w:rsidRDefault="002F5BA2" w:rsidP="00CC3D05">
      <w:pPr>
        <w:spacing w:after="0" w:line="276" w:lineRule="auto"/>
        <w:rPr>
          <w:rFonts w:ascii="Georgia Pro" w:eastAsia="Times New Roman" w:hAnsi="Georgia Pro" w:cs="Times New Roman"/>
          <w:color w:val="303030"/>
          <w:kern w:val="0"/>
          <w:sz w:val="24"/>
          <w:szCs w:val="24"/>
          <w14:ligatures w14:val="none"/>
        </w:rPr>
      </w:pPr>
      <w:r w:rsidRPr="00CC3D05">
        <w:rPr>
          <w:rFonts w:ascii="Georgia Pro" w:eastAsia="Times New Roman" w:hAnsi="Georgia Pro" w:cs="Times New Roman"/>
          <w:noProof/>
          <w:color w:val="303030"/>
          <w:kern w:val="0"/>
          <w:sz w:val="24"/>
          <w:szCs w:val="24"/>
          <w14:ligatures w14:val="none"/>
        </w:rPr>
        <w:drawing>
          <wp:inline distT="0" distB="0" distL="0" distR="0" wp14:anchorId="3091B59C" wp14:editId="226B112A">
            <wp:extent cx="5086350" cy="3104346"/>
            <wp:effectExtent l="0" t="0" r="0" b="0"/>
            <wp:docPr id="1593198288" name="Picture 2" descr="One Menasha Center towers over downtown Mena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ne Menasha Center towers over downtown Menash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23996" cy="3127322"/>
                    </a:xfrm>
                    <a:prstGeom prst="rect">
                      <a:avLst/>
                    </a:prstGeom>
                    <a:noFill/>
                    <a:ln>
                      <a:noFill/>
                    </a:ln>
                  </pic:spPr>
                </pic:pic>
              </a:graphicData>
            </a:graphic>
          </wp:inline>
        </w:drawing>
      </w:r>
    </w:p>
    <w:p w14:paraId="1E7FF13A" w14:textId="4C7883EF" w:rsidR="00226A9A"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lastRenderedPageBreak/>
        <w:t>2018:</w:t>
      </w:r>
      <w:r w:rsidRPr="002F5BA2">
        <w:rPr>
          <w:rFonts w:ascii="Georgia Pro" w:eastAsia="Times New Roman" w:hAnsi="Georgia Pro" w:cs="Times New Roman"/>
          <w:color w:val="303030"/>
          <w:kern w:val="0"/>
          <w:sz w:val="24"/>
          <w:szCs w:val="24"/>
          <w14:ligatures w14:val="none"/>
        </w:rPr>
        <w:t> Menasha, Neenah and Fox Crossing </w:t>
      </w:r>
      <w:hyperlink r:id="rId31" w:tgtFrame="_blank" w:history="1">
        <w:r w:rsidRPr="002F5BA2">
          <w:rPr>
            <w:rFonts w:ascii="Georgia Pro" w:eastAsia="Times New Roman" w:hAnsi="Georgia Pro" w:cs="Times New Roman"/>
            <w:color w:val="303030"/>
            <w:kern w:val="0"/>
            <w:sz w:val="24"/>
            <w:szCs w:val="24"/>
            <w14:ligatures w14:val="none"/>
          </w:rPr>
          <w:t>celebrate the opening of the Loop the Lake recreational trail</w:t>
        </w:r>
      </w:hyperlink>
      <w:r w:rsidRPr="002F5BA2">
        <w:rPr>
          <w:rFonts w:ascii="Georgia Pro" w:eastAsia="Times New Roman" w:hAnsi="Georgia Pro" w:cs="Times New Roman"/>
          <w:color w:val="303030"/>
          <w:kern w:val="0"/>
          <w:sz w:val="24"/>
          <w:szCs w:val="24"/>
          <w14:ligatures w14:val="none"/>
        </w:rPr>
        <w:t>.</w:t>
      </w:r>
    </w:p>
    <w:p w14:paraId="3C73BCC4"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color w:val="303030"/>
          <w:kern w:val="0"/>
          <w:sz w:val="24"/>
          <w:szCs w:val="24"/>
          <w14:ligatures w14:val="none"/>
        </w:rPr>
        <w:t>Fire destroys the Brin Building, including its historic theater.</w:t>
      </w:r>
    </w:p>
    <w:p w14:paraId="3F1D900F" w14:textId="1E212968" w:rsidR="002F5BA2" w:rsidRPr="002F5BA2" w:rsidRDefault="002F5BA2" w:rsidP="00CC3D05">
      <w:pPr>
        <w:spacing w:after="0" w:line="276" w:lineRule="auto"/>
        <w:rPr>
          <w:rFonts w:ascii="Georgia Pro" w:eastAsia="Times New Roman" w:hAnsi="Georgia Pro" w:cs="Times New Roman"/>
          <w:color w:val="303030"/>
          <w:kern w:val="0"/>
          <w:sz w:val="24"/>
          <w:szCs w:val="24"/>
          <w14:ligatures w14:val="none"/>
        </w:rPr>
      </w:pPr>
      <w:r w:rsidRPr="00CC3D05">
        <w:rPr>
          <w:rFonts w:ascii="Georgia Pro" w:eastAsia="Times New Roman" w:hAnsi="Georgia Pro" w:cs="Times New Roman"/>
          <w:noProof/>
          <w:color w:val="303030"/>
          <w:kern w:val="0"/>
          <w:sz w:val="24"/>
          <w:szCs w:val="24"/>
          <w14:ligatures w14:val="none"/>
        </w:rPr>
        <w:drawing>
          <wp:inline distT="0" distB="0" distL="0" distR="0" wp14:anchorId="60F0ECF9" wp14:editId="78E0F954">
            <wp:extent cx="5200650" cy="3475990"/>
            <wp:effectExtent l="0" t="0" r="0" b="0"/>
            <wp:docPr id="1170586867" name="Picture 1" descr="Firefighters from multiple agencies battle a fire at the Brin Building in Mena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refighters from multiple agencies battle a fire at the Brin Building in Menash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27254" cy="3493771"/>
                    </a:xfrm>
                    <a:prstGeom prst="rect">
                      <a:avLst/>
                    </a:prstGeom>
                    <a:noFill/>
                    <a:ln>
                      <a:noFill/>
                    </a:ln>
                  </pic:spPr>
                </pic:pic>
              </a:graphicData>
            </a:graphic>
          </wp:inline>
        </w:drawing>
      </w:r>
    </w:p>
    <w:p w14:paraId="6C2C55A8"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2020:</w:t>
      </w:r>
      <w:r w:rsidRPr="002F5BA2">
        <w:rPr>
          <w:rFonts w:ascii="Georgia Pro" w:eastAsia="Times New Roman" w:hAnsi="Georgia Pro" w:cs="Times New Roman"/>
          <w:color w:val="303030"/>
          <w:kern w:val="0"/>
          <w:sz w:val="24"/>
          <w:szCs w:val="24"/>
          <w14:ligatures w14:val="none"/>
        </w:rPr>
        <w:t> The population of Menasha is 18,268, according to the U.S. Census.</w:t>
      </w:r>
    </w:p>
    <w:p w14:paraId="7BDEEF6F"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2021:</w:t>
      </w:r>
      <w:r w:rsidRPr="002F5BA2">
        <w:rPr>
          <w:rFonts w:ascii="Georgia Pro" w:eastAsia="Times New Roman" w:hAnsi="Georgia Pro" w:cs="Times New Roman"/>
          <w:color w:val="303030"/>
          <w:kern w:val="0"/>
          <w:sz w:val="24"/>
          <w:szCs w:val="24"/>
          <w14:ligatures w14:val="none"/>
        </w:rPr>
        <w:t> </w:t>
      </w:r>
      <w:hyperlink r:id="rId33" w:tgtFrame="_blank" w:history="1">
        <w:r w:rsidRPr="002F5BA2">
          <w:rPr>
            <w:rFonts w:ascii="Georgia Pro" w:eastAsia="Times New Roman" w:hAnsi="Georgia Pro" w:cs="Times New Roman"/>
            <w:color w:val="303030"/>
            <w:kern w:val="0"/>
            <w:sz w:val="24"/>
            <w:szCs w:val="24"/>
            <w14:ligatures w14:val="none"/>
          </w:rPr>
          <w:t>Fire destroys the former Whiting Paper Mill at 100 River St.</w:t>
        </w:r>
      </w:hyperlink>
    </w:p>
    <w:p w14:paraId="32947A9F"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2023:</w:t>
      </w:r>
      <w:r w:rsidRPr="002F5BA2">
        <w:rPr>
          <w:rFonts w:ascii="Georgia Pro" w:eastAsia="Times New Roman" w:hAnsi="Georgia Pro" w:cs="Times New Roman"/>
          <w:color w:val="303030"/>
          <w:kern w:val="0"/>
          <w:sz w:val="24"/>
          <w:szCs w:val="24"/>
          <w14:ligatures w14:val="none"/>
        </w:rPr>
        <w:t> A new $33 million Racine Street bridge opens to traffic.</w:t>
      </w:r>
    </w:p>
    <w:p w14:paraId="05310500"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color w:val="303030"/>
          <w:kern w:val="0"/>
          <w:sz w:val="24"/>
          <w:szCs w:val="24"/>
          <w14:ligatures w14:val="none"/>
        </w:rPr>
        <w:t>2024:</w:t>
      </w:r>
      <w:r w:rsidRPr="002F5BA2">
        <w:rPr>
          <w:rFonts w:ascii="Georgia Pro" w:eastAsia="Times New Roman" w:hAnsi="Georgia Pro" w:cs="Times New Roman"/>
          <w:color w:val="303030"/>
          <w:kern w:val="0"/>
          <w:sz w:val="24"/>
          <w:szCs w:val="24"/>
          <w14:ligatures w14:val="none"/>
        </w:rPr>
        <w:t> Menasha celebrates its sesquicentennial.</w:t>
      </w:r>
    </w:p>
    <w:p w14:paraId="44997F4E" w14:textId="77777777" w:rsidR="002F5BA2" w:rsidRPr="002F5BA2" w:rsidRDefault="002F5BA2" w:rsidP="00CC3D05">
      <w:pPr>
        <w:shd w:val="clear" w:color="auto" w:fill="FFFFFF"/>
        <w:spacing w:before="210" w:after="210" w:line="276" w:lineRule="auto"/>
        <w:rPr>
          <w:rFonts w:ascii="Georgia Pro" w:eastAsia="Times New Roman" w:hAnsi="Georgia Pro" w:cs="Times New Roman"/>
          <w:color w:val="303030"/>
          <w:kern w:val="0"/>
          <w:sz w:val="24"/>
          <w:szCs w:val="24"/>
          <w14:ligatures w14:val="none"/>
        </w:rPr>
      </w:pPr>
      <w:r w:rsidRPr="002F5BA2">
        <w:rPr>
          <w:rFonts w:ascii="Georgia Pro" w:eastAsia="Times New Roman" w:hAnsi="Georgia Pro" w:cs="Times New Roman"/>
          <w:b/>
          <w:bCs/>
          <w:i/>
          <w:iCs/>
          <w:color w:val="303030"/>
          <w:kern w:val="0"/>
          <w:sz w:val="24"/>
          <w:szCs w:val="24"/>
          <w14:ligatures w14:val="none"/>
        </w:rPr>
        <w:t>Sources:</w:t>
      </w:r>
      <w:r w:rsidRPr="002F5BA2">
        <w:rPr>
          <w:rFonts w:ascii="Georgia Pro" w:eastAsia="Times New Roman" w:hAnsi="Georgia Pro" w:cs="Times New Roman"/>
          <w:i/>
          <w:iCs/>
          <w:color w:val="303030"/>
          <w:kern w:val="0"/>
          <w:sz w:val="24"/>
          <w:szCs w:val="24"/>
          <w14:ligatures w14:val="none"/>
        </w:rPr>
        <w:t> The Post-Crescent; "In This Century: A History of Winnebago County in the 20th Century" by Dave Engel and Michael Goc; "Centennial memories: A Brief History of Menasha, Wisconsin" by James Auer; "History of Winnebago County" by Richard Harney; Wisconsin Historical Society; </w:t>
      </w:r>
      <w:hyperlink r:id="rId34" w:tgtFrame="_blank" w:history="1">
        <w:r w:rsidRPr="002F5BA2">
          <w:rPr>
            <w:rFonts w:ascii="Georgia Pro" w:eastAsia="Times New Roman" w:hAnsi="Georgia Pro" w:cs="Times New Roman"/>
            <w:i/>
            <w:iCs/>
            <w:color w:val="303030"/>
            <w:kern w:val="0"/>
            <w:sz w:val="24"/>
            <w:szCs w:val="24"/>
            <w:u w:val="single"/>
            <w14:ligatures w14:val="none"/>
          </w:rPr>
          <w:t>Menasha's Sesquicentennial website</w:t>
        </w:r>
      </w:hyperlink>
      <w:r w:rsidRPr="002F5BA2">
        <w:rPr>
          <w:rFonts w:ascii="Georgia Pro" w:eastAsia="Times New Roman" w:hAnsi="Georgia Pro" w:cs="Times New Roman"/>
          <w:i/>
          <w:iCs/>
          <w:color w:val="303030"/>
          <w:kern w:val="0"/>
          <w:sz w:val="24"/>
          <w:szCs w:val="24"/>
          <w14:ligatures w14:val="none"/>
        </w:rPr>
        <w:t>.</w:t>
      </w:r>
    </w:p>
    <w:p w14:paraId="26D3D9B5" w14:textId="77777777" w:rsidR="002C3D98" w:rsidRPr="00CC3D05" w:rsidRDefault="002C3D98" w:rsidP="00CC3D05">
      <w:pPr>
        <w:spacing w:line="276" w:lineRule="auto"/>
        <w:rPr>
          <w:sz w:val="24"/>
          <w:szCs w:val="24"/>
        </w:rPr>
      </w:pPr>
    </w:p>
    <w:sectPr w:rsidR="002C3D98" w:rsidRPr="00CC3D05" w:rsidSect="00D6754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5BA2"/>
    <w:rsid w:val="00036692"/>
    <w:rsid w:val="00081970"/>
    <w:rsid w:val="000E1EB0"/>
    <w:rsid w:val="001975F1"/>
    <w:rsid w:val="002254D2"/>
    <w:rsid w:val="00226A9A"/>
    <w:rsid w:val="00280ECF"/>
    <w:rsid w:val="00287F7A"/>
    <w:rsid w:val="002C3D98"/>
    <w:rsid w:val="002F5BA2"/>
    <w:rsid w:val="005C092E"/>
    <w:rsid w:val="0096231B"/>
    <w:rsid w:val="00B727AF"/>
    <w:rsid w:val="00BC1CC0"/>
    <w:rsid w:val="00C85885"/>
    <w:rsid w:val="00CC3D05"/>
    <w:rsid w:val="00D67543"/>
    <w:rsid w:val="00D73E56"/>
    <w:rsid w:val="00DE34A0"/>
    <w:rsid w:val="00E4255F"/>
    <w:rsid w:val="00FB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975B"/>
  <w15:docId w15:val="{CC8F884C-5059-4BA1-8E16-0DEE0E2B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5B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5BA2"/>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B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5BA2"/>
    <w:rPr>
      <w:rFonts w:ascii="Times New Roman" w:eastAsia="Times New Roman" w:hAnsi="Times New Roman" w:cs="Times New Roman"/>
      <w:b/>
      <w:bCs/>
      <w:kern w:val="0"/>
      <w:sz w:val="36"/>
      <w:szCs w:val="36"/>
    </w:rPr>
  </w:style>
  <w:style w:type="character" w:styleId="Hyperlink">
    <w:name w:val="Hyperlink"/>
    <w:basedOn w:val="DefaultParagraphFont"/>
    <w:uiPriority w:val="99"/>
    <w:semiHidden/>
    <w:unhideWhenUsed/>
    <w:rsid w:val="002F5BA2"/>
    <w:rPr>
      <w:color w:val="0000FF"/>
      <w:u w:val="single"/>
    </w:rPr>
  </w:style>
  <w:style w:type="paragraph" w:customStyle="1" w:styleId="gntarbp">
    <w:name w:val="gnt_ar_b_p"/>
    <w:basedOn w:val="Normal"/>
    <w:rsid w:val="002F5BA2"/>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2F5BA2"/>
    <w:rPr>
      <w:b/>
      <w:bCs/>
    </w:rPr>
  </w:style>
  <w:style w:type="character" w:styleId="Emphasis">
    <w:name w:val="Emphasis"/>
    <w:basedOn w:val="DefaultParagraphFont"/>
    <w:uiPriority w:val="20"/>
    <w:qFormat/>
    <w:rsid w:val="002F5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15045">
      <w:bodyDiv w:val="1"/>
      <w:marLeft w:val="0"/>
      <w:marRight w:val="0"/>
      <w:marTop w:val="0"/>
      <w:marBottom w:val="0"/>
      <w:divBdr>
        <w:top w:val="none" w:sz="0" w:space="0" w:color="auto"/>
        <w:left w:val="none" w:sz="0" w:space="0" w:color="auto"/>
        <w:bottom w:val="none" w:sz="0" w:space="0" w:color="auto"/>
        <w:right w:val="none" w:sz="0" w:space="0" w:color="auto"/>
      </w:divBdr>
      <w:divsChild>
        <w:div w:id="1507398759">
          <w:marLeft w:val="0"/>
          <w:marRight w:val="90"/>
          <w:marTop w:val="180"/>
          <w:marBottom w:val="45"/>
          <w:divBdr>
            <w:top w:val="none" w:sz="0" w:space="0" w:color="auto"/>
            <w:left w:val="none" w:sz="0" w:space="0" w:color="auto"/>
            <w:bottom w:val="none" w:sz="0" w:space="0" w:color="auto"/>
            <w:right w:val="none" w:sz="0" w:space="0" w:color="auto"/>
          </w:divBdr>
          <w:divsChild>
            <w:div w:id="1141966247">
              <w:marLeft w:val="0"/>
              <w:marRight w:val="0"/>
              <w:marTop w:val="60"/>
              <w:marBottom w:val="0"/>
              <w:divBdr>
                <w:top w:val="none" w:sz="0" w:space="0" w:color="auto"/>
                <w:left w:val="none" w:sz="0" w:space="0" w:color="auto"/>
                <w:bottom w:val="none" w:sz="0" w:space="0" w:color="auto"/>
                <w:right w:val="none" w:sz="0" w:space="0" w:color="auto"/>
              </w:divBdr>
            </w:div>
          </w:divsChild>
        </w:div>
        <w:div w:id="559825920">
          <w:marLeft w:val="0"/>
          <w:marRight w:val="0"/>
          <w:marTop w:val="0"/>
          <w:marBottom w:val="0"/>
          <w:divBdr>
            <w:top w:val="none" w:sz="0" w:space="0" w:color="auto"/>
            <w:left w:val="none" w:sz="0" w:space="0" w:color="auto"/>
            <w:bottom w:val="none" w:sz="0" w:space="0" w:color="auto"/>
            <w:right w:val="none" w:sz="0" w:space="0" w:color="auto"/>
          </w:divBdr>
          <w:divsChild>
            <w:div w:id="869728660">
              <w:marLeft w:val="0"/>
              <w:marRight w:val="0"/>
              <w:marTop w:val="0"/>
              <w:marBottom w:val="0"/>
              <w:divBdr>
                <w:top w:val="none" w:sz="0" w:space="0" w:color="auto"/>
                <w:left w:val="none" w:sz="0" w:space="0" w:color="auto"/>
                <w:bottom w:val="none" w:sz="0" w:space="0" w:color="auto"/>
                <w:right w:val="none" w:sz="0" w:space="0" w:color="auto"/>
              </w:divBdr>
              <w:divsChild>
                <w:div w:id="1011956535">
                  <w:marLeft w:val="0"/>
                  <w:marRight w:val="0"/>
                  <w:marTop w:val="0"/>
                  <w:marBottom w:val="0"/>
                  <w:divBdr>
                    <w:top w:val="none" w:sz="0" w:space="0" w:color="auto"/>
                    <w:left w:val="none" w:sz="0" w:space="0" w:color="auto"/>
                    <w:bottom w:val="none" w:sz="0" w:space="0" w:color="auto"/>
                    <w:right w:val="none" w:sz="0" w:space="0" w:color="auto"/>
                  </w:divBdr>
                  <w:divsChild>
                    <w:div w:id="1193231186">
                      <w:marLeft w:val="0"/>
                      <w:marRight w:val="0"/>
                      <w:marTop w:val="0"/>
                      <w:marBottom w:val="0"/>
                      <w:divBdr>
                        <w:top w:val="none" w:sz="0" w:space="0" w:color="auto"/>
                        <w:left w:val="none" w:sz="0" w:space="0" w:color="auto"/>
                        <w:bottom w:val="none" w:sz="0" w:space="0" w:color="auto"/>
                        <w:right w:val="none" w:sz="0" w:space="0" w:color="auto"/>
                      </w:divBdr>
                      <w:divsChild>
                        <w:div w:id="975523784">
                          <w:marLeft w:val="0"/>
                          <w:marRight w:val="225"/>
                          <w:marTop w:val="0"/>
                          <w:marBottom w:val="0"/>
                          <w:divBdr>
                            <w:top w:val="none" w:sz="0" w:space="0" w:color="auto"/>
                            <w:left w:val="none" w:sz="0" w:space="0" w:color="auto"/>
                            <w:bottom w:val="none" w:sz="0" w:space="0" w:color="auto"/>
                            <w:right w:val="none" w:sz="0" w:space="0" w:color="auto"/>
                          </w:divBdr>
                          <w:divsChild>
                            <w:div w:id="1269579054">
                              <w:marLeft w:val="0"/>
                              <w:marRight w:val="0"/>
                              <w:marTop w:val="0"/>
                              <w:marBottom w:val="0"/>
                              <w:divBdr>
                                <w:top w:val="none" w:sz="0" w:space="0" w:color="auto"/>
                                <w:left w:val="none" w:sz="0" w:space="0" w:color="auto"/>
                                <w:bottom w:val="none" w:sz="0" w:space="0" w:color="auto"/>
                                <w:right w:val="none" w:sz="0" w:space="0" w:color="auto"/>
                              </w:divBdr>
                              <w:divsChild>
                                <w:div w:id="1224440387">
                                  <w:marLeft w:val="0"/>
                                  <w:marRight w:val="0"/>
                                  <w:marTop w:val="0"/>
                                  <w:marBottom w:val="0"/>
                                  <w:divBdr>
                                    <w:top w:val="none" w:sz="0" w:space="0" w:color="auto"/>
                                    <w:left w:val="none" w:sz="0" w:space="0" w:color="auto"/>
                                    <w:bottom w:val="none" w:sz="0" w:space="0" w:color="auto"/>
                                    <w:right w:val="none" w:sz="0" w:space="0" w:color="auto"/>
                                  </w:divBdr>
                                </w:div>
                                <w:div w:id="777481105">
                                  <w:marLeft w:val="0"/>
                                  <w:marRight w:val="0"/>
                                  <w:marTop w:val="0"/>
                                  <w:marBottom w:val="0"/>
                                  <w:divBdr>
                                    <w:top w:val="none" w:sz="0" w:space="0" w:color="auto"/>
                                    <w:left w:val="none" w:sz="0" w:space="0" w:color="auto"/>
                                    <w:bottom w:val="none" w:sz="0" w:space="0" w:color="auto"/>
                                    <w:right w:val="none" w:sz="0" w:space="0" w:color="auto"/>
                                  </w:divBdr>
                                  <w:divsChild>
                                    <w:div w:id="15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625871">
          <w:marLeft w:val="0"/>
          <w:marRight w:val="0"/>
          <w:marTop w:val="90"/>
          <w:marBottom w:val="0"/>
          <w:divBdr>
            <w:top w:val="none" w:sz="0" w:space="0" w:color="auto"/>
            <w:left w:val="none" w:sz="0" w:space="0" w:color="auto"/>
            <w:bottom w:val="none" w:sz="0" w:space="0" w:color="auto"/>
            <w:right w:val="none" w:sz="0" w:space="0" w:color="auto"/>
          </w:divBdr>
          <w:divsChild>
            <w:div w:id="18245507">
              <w:marLeft w:val="0"/>
              <w:marRight w:val="0"/>
              <w:marTop w:val="0"/>
              <w:marBottom w:val="0"/>
              <w:divBdr>
                <w:top w:val="single" w:sz="36" w:space="18" w:color="1665CF"/>
                <w:left w:val="single" w:sz="36" w:space="18" w:color="1665CF"/>
                <w:bottom w:val="single" w:sz="36" w:space="18" w:color="1665CF"/>
                <w:right w:val="single" w:sz="36" w:space="18" w:color="1665CF"/>
              </w:divBdr>
              <w:divsChild>
                <w:div w:id="1111122217">
                  <w:marLeft w:val="0"/>
                  <w:marRight w:val="0"/>
                  <w:marTop w:val="0"/>
                  <w:marBottom w:val="0"/>
                  <w:divBdr>
                    <w:top w:val="none" w:sz="0" w:space="0" w:color="auto"/>
                    <w:left w:val="none" w:sz="0" w:space="0" w:color="auto"/>
                    <w:bottom w:val="none" w:sz="0" w:space="0" w:color="auto"/>
                    <w:right w:val="none" w:sz="0" w:space="0" w:color="auto"/>
                  </w:divBdr>
                </w:div>
                <w:div w:id="2113090921">
                  <w:marLeft w:val="0"/>
                  <w:marRight w:val="0"/>
                  <w:marTop w:val="0"/>
                  <w:marBottom w:val="0"/>
                  <w:divBdr>
                    <w:top w:val="none" w:sz="0" w:space="0" w:color="auto"/>
                    <w:left w:val="none" w:sz="0" w:space="0" w:color="auto"/>
                    <w:bottom w:val="none" w:sz="0" w:space="0" w:color="auto"/>
                    <w:right w:val="none" w:sz="0" w:space="0" w:color="auto"/>
                  </w:divBdr>
                </w:div>
                <w:div w:id="138233013">
                  <w:marLeft w:val="0"/>
                  <w:marRight w:val="0"/>
                  <w:marTop w:val="0"/>
                  <w:marBottom w:val="0"/>
                  <w:divBdr>
                    <w:top w:val="none" w:sz="0" w:space="0" w:color="auto"/>
                    <w:left w:val="none" w:sz="0" w:space="0" w:color="auto"/>
                    <w:bottom w:val="none" w:sz="0" w:space="0" w:color="auto"/>
                    <w:right w:val="none" w:sz="0" w:space="0" w:color="auto"/>
                  </w:divBdr>
                </w:div>
              </w:divsChild>
            </w:div>
            <w:div w:id="2243390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nashawi.gov/departments/parks_recreation_forestry_and_cemeteries/marina/index.php" TargetMode="External"/><Relationship Id="rId13" Type="http://schemas.openxmlformats.org/officeDocument/2006/relationships/hyperlink" Target="https://www.menashacorporation.com/history/" TargetMode="External"/><Relationship Id="rId18" Type="http://schemas.openxmlformats.org/officeDocument/2006/relationships/hyperlink" Target="https://www.postcrescent.com/story/news/local/2024/02/13/oshkosh-brewery-resurrects-walter-bros-gold-label-beer-for-menasha/72521393007/" TargetMode="External"/><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s://www.cmohs.org/recipients/elmer-j-burr" TargetMode="External"/><Relationship Id="rId34" Type="http://schemas.openxmlformats.org/officeDocument/2006/relationships/hyperlink" Target="https://www.menasha150.com/" TargetMode="External"/><Relationship Id="rId7" Type="http://schemas.openxmlformats.org/officeDocument/2006/relationships/hyperlink" Target="https://www.postcrescent.com/story/news/local/2023/05/22/menasha-leverages-waterfront-to-spur-downtown-apartment-projects-development-banta/70089243007/" TargetMode="External"/><Relationship Id="rId12" Type="http://schemas.openxmlformats.org/officeDocument/2006/relationships/hyperlink" Target="https://www.wisconsinhistory.org/Records/Article/CS2423" TargetMode="External"/><Relationship Id="rId17" Type="http://schemas.openxmlformats.org/officeDocument/2006/relationships/image" Target="media/image5.jpeg"/><Relationship Id="rId25" Type="http://schemas.openxmlformats.org/officeDocument/2006/relationships/hyperlink" Target="https://www.postcrescent.com/story/news/local/2023/12/13/annual-new-years-eve-celebration-in-downtown-menasha-comes-to-end/71895145007/" TargetMode="External"/><Relationship Id="rId33" Type="http://schemas.openxmlformats.org/officeDocument/2006/relationships/hyperlink" Target="https://www.postcrescent.com/story/news/local/2021/05/04/menasha-whiting-paper-mill-second-landmark-burn-three-years/4929350001/"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www.menashalibrary.org/libraryhistory" TargetMode="External"/><Relationship Id="rId29" Type="http://schemas.openxmlformats.org/officeDocument/2006/relationships/hyperlink" Target="https://www.faithtechnologies.com/" TargetMode="External"/><Relationship Id="rId1" Type="http://schemas.openxmlformats.org/officeDocument/2006/relationships/styles" Target="styles.xml"/><Relationship Id="rId6" Type="http://schemas.openxmlformats.org/officeDocument/2006/relationships/hyperlink" Target="https://www.youtube.com/watch?v=opHfoxjrcEk" TargetMode="Externa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https://www.postcrescent.com/story/news/local/2022/01/18/menasha-missing-historical-plaque-shows-up-after-post-crescent-column/6561538001/" TargetMode="External"/><Relationship Id="rId23" Type="http://schemas.openxmlformats.org/officeDocument/2006/relationships/hyperlink" Target="https://www.postcrescent.com/story/news/local/2022/05/17/menashas-kenneth-stumpf-who-died-at-77-to-be-honored-as-war-hero/9748084002/" TargetMode="External"/><Relationship Id="rId28" Type="http://schemas.openxmlformats.org/officeDocument/2006/relationships/hyperlink" Target="https://www.postcrescent.com/story/news/local/2015/05/03/authorities-responding-shooting-near-trestle-trail-bridge-menasha/26850787/" TargetMode="External"/><Relationship Id="rId36" Type="http://schemas.openxmlformats.org/officeDocument/2006/relationships/theme" Target="theme/theme1.xml"/><Relationship Id="rId10" Type="http://schemas.openxmlformats.org/officeDocument/2006/relationships/hyperlink" Target="https://www.postcrescent.com/story/news/local/2024/01/09/menasha-turns-150-and-celebrates-with-series-of-contests-aevents-to-commemorate-its-sesquicentennial/72119878007/" TargetMode="External"/><Relationship Id="rId19" Type="http://schemas.openxmlformats.org/officeDocument/2006/relationships/image" Target="media/image6.jpeg"/><Relationship Id="rId31" Type="http://schemas.openxmlformats.org/officeDocument/2006/relationships/hyperlink" Target="https://www.postcrescent.com/story/news/local/2018/06/23/loop-lake-neenah-menasha-celebrate-opening-5-k-trail/706747002/" TargetMode="External"/><Relationship Id="rId4" Type="http://schemas.openxmlformats.org/officeDocument/2006/relationships/hyperlink" Target="https://www.postcrescent.com/staff/4387099002/duke-behnke/" TargetMode="External"/><Relationship Id="rId9" Type="http://schemas.openxmlformats.org/officeDocument/2006/relationships/hyperlink" Target="https://www.postcrescent.com/story/news/local/2023/04/03/menasha-unveils-look-of-750000-regional-playground-at-jefferson-park/70064666007/"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www.postcrescent.com/story/sports/high-school/football/2014/11/22/menasha-bluejays-win-first-state-title/19390977/" TargetMode="External"/><Relationship Id="rId30" Type="http://schemas.openxmlformats.org/officeDocument/2006/relationships/image" Target="media/image10.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8</Pages>
  <Words>1632</Words>
  <Characters>9303</Characters>
  <Application>Microsoft Office Word</Application>
  <DocSecurity>0</DocSecurity>
  <Lines>77</Lines>
  <Paragraphs>21</Paragraphs>
  <ScaleCrop>false</ScaleCrop>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Ulbricht</dc:creator>
  <cp:keywords/>
  <dc:description/>
  <cp:lastModifiedBy>Walt Ulbricht</cp:lastModifiedBy>
  <cp:revision>17</cp:revision>
  <dcterms:created xsi:type="dcterms:W3CDTF">2024-03-02T03:07:00Z</dcterms:created>
  <dcterms:modified xsi:type="dcterms:W3CDTF">2024-03-02T20:26:00Z</dcterms:modified>
</cp:coreProperties>
</file>